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61"/>
        <w:tblW w:w="0" w:type="auto"/>
        <w:tblLook w:val="04A0" w:firstRow="1" w:lastRow="0" w:firstColumn="1" w:lastColumn="0" w:noHBand="0" w:noVBand="1"/>
      </w:tblPr>
      <w:tblGrid>
        <w:gridCol w:w="4180"/>
        <w:gridCol w:w="1960"/>
        <w:gridCol w:w="1720"/>
        <w:gridCol w:w="2120"/>
      </w:tblGrid>
      <w:tr w:rsidR="00B70152" w:rsidRPr="00B70152" w:rsidTr="005779AA">
        <w:trPr>
          <w:trHeight w:val="300"/>
        </w:trPr>
        <w:tc>
          <w:tcPr>
            <w:tcW w:w="9980" w:type="dxa"/>
            <w:gridSpan w:val="4"/>
            <w:shd w:val="clear" w:color="auto" w:fill="E7E6E6" w:themeFill="background2"/>
            <w:noWrap/>
          </w:tcPr>
          <w:p w:rsidR="00B70152" w:rsidRPr="00B70152" w:rsidRDefault="00B70152" w:rsidP="006C6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Franklin County</w:t>
            </w:r>
          </w:p>
        </w:tc>
      </w:tr>
      <w:tr w:rsidR="00B70152" w:rsidRPr="00B70152" w:rsidTr="006C6177">
        <w:trPr>
          <w:trHeight w:val="300"/>
        </w:trPr>
        <w:tc>
          <w:tcPr>
            <w:tcW w:w="4180" w:type="dxa"/>
            <w:noWrap/>
            <w:hideMark/>
          </w:tcPr>
          <w:p w:rsidR="00B70152" w:rsidRPr="00B70152" w:rsidRDefault="00B70152" w:rsidP="006C6177">
            <w:pPr>
              <w:rPr>
                <w:b/>
                <w:bCs/>
              </w:rPr>
            </w:pPr>
            <w:r w:rsidRPr="00B70152">
              <w:rPr>
                <w:b/>
                <w:bCs/>
              </w:rPr>
              <w:t>Race/Ethnicity</w:t>
            </w:r>
            <w:bookmarkStart w:id="0" w:name="_GoBack"/>
            <w:bookmarkEnd w:id="0"/>
          </w:p>
        </w:tc>
        <w:tc>
          <w:tcPr>
            <w:tcW w:w="1960" w:type="dxa"/>
            <w:hideMark/>
          </w:tcPr>
          <w:p w:rsidR="00B70152" w:rsidRPr="00B70152" w:rsidRDefault="00B70152" w:rsidP="006C6177">
            <w:pPr>
              <w:rPr>
                <w:b/>
                <w:bCs/>
              </w:rPr>
            </w:pPr>
            <w:r w:rsidRPr="00B70152">
              <w:rPr>
                <w:b/>
                <w:bCs/>
              </w:rPr>
              <w:t>General Population</w:t>
            </w:r>
          </w:p>
        </w:tc>
        <w:tc>
          <w:tcPr>
            <w:tcW w:w="1720" w:type="dxa"/>
            <w:hideMark/>
          </w:tcPr>
          <w:p w:rsidR="00B70152" w:rsidRPr="00B70152" w:rsidRDefault="00B70152" w:rsidP="006C6177">
            <w:pPr>
              <w:rPr>
                <w:b/>
                <w:bCs/>
              </w:rPr>
            </w:pPr>
            <w:r w:rsidRPr="00B70152">
              <w:rPr>
                <w:b/>
                <w:bCs/>
              </w:rPr>
              <w:t>Very Low Income</w:t>
            </w:r>
          </w:p>
        </w:tc>
        <w:tc>
          <w:tcPr>
            <w:tcW w:w="2120" w:type="dxa"/>
            <w:noWrap/>
            <w:hideMark/>
          </w:tcPr>
          <w:p w:rsidR="00B70152" w:rsidRPr="00B70152" w:rsidRDefault="00B70152" w:rsidP="006C6177">
            <w:pPr>
              <w:rPr>
                <w:b/>
                <w:bCs/>
              </w:rPr>
            </w:pPr>
            <w:r w:rsidRPr="00B70152">
              <w:rPr>
                <w:b/>
                <w:bCs/>
              </w:rPr>
              <w:t>Homeless Population</w:t>
            </w:r>
          </w:p>
        </w:tc>
      </w:tr>
      <w:tr w:rsidR="00B70152" w:rsidRPr="00B70152" w:rsidTr="006C6177">
        <w:trPr>
          <w:trHeight w:val="300"/>
        </w:trPr>
        <w:tc>
          <w:tcPr>
            <w:tcW w:w="4180" w:type="dxa"/>
            <w:noWrap/>
            <w:hideMark/>
          </w:tcPr>
          <w:p w:rsidR="00B70152" w:rsidRPr="00B70152" w:rsidRDefault="00B70152" w:rsidP="006C6177">
            <w:r w:rsidRPr="00B70152">
              <w:t>American Indian or Alaska Native</w:t>
            </w:r>
          </w:p>
        </w:tc>
        <w:tc>
          <w:tcPr>
            <w:tcW w:w="1960" w:type="dxa"/>
            <w:noWrap/>
            <w:hideMark/>
          </w:tcPr>
          <w:p w:rsidR="00B70152" w:rsidRPr="00B70152" w:rsidRDefault="00B70152" w:rsidP="006C6177">
            <w:r w:rsidRPr="00B70152">
              <w:t>0.30%</w:t>
            </w:r>
          </w:p>
        </w:tc>
        <w:tc>
          <w:tcPr>
            <w:tcW w:w="1720" w:type="dxa"/>
            <w:noWrap/>
            <w:hideMark/>
          </w:tcPr>
          <w:p w:rsidR="00B70152" w:rsidRPr="00B70152" w:rsidRDefault="00B70152" w:rsidP="006C6177">
            <w:r w:rsidRPr="00B70152">
              <w:t>1.30%</w:t>
            </w:r>
          </w:p>
        </w:tc>
        <w:tc>
          <w:tcPr>
            <w:tcW w:w="2120" w:type="dxa"/>
            <w:noWrap/>
            <w:hideMark/>
          </w:tcPr>
          <w:p w:rsidR="00B70152" w:rsidRPr="00B70152" w:rsidRDefault="00B70152" w:rsidP="006C6177">
            <w:r w:rsidRPr="00B70152">
              <w:t>3.2%</w:t>
            </w:r>
          </w:p>
        </w:tc>
      </w:tr>
      <w:tr w:rsidR="00B70152" w:rsidRPr="00B70152" w:rsidTr="006C6177">
        <w:trPr>
          <w:trHeight w:val="300"/>
        </w:trPr>
        <w:tc>
          <w:tcPr>
            <w:tcW w:w="4180" w:type="dxa"/>
            <w:noWrap/>
            <w:hideMark/>
          </w:tcPr>
          <w:p w:rsidR="00B70152" w:rsidRPr="00B70152" w:rsidRDefault="00B70152" w:rsidP="006C6177">
            <w:r w:rsidRPr="00B70152">
              <w:t>Asian</w:t>
            </w:r>
          </w:p>
        </w:tc>
        <w:tc>
          <w:tcPr>
            <w:tcW w:w="1960" w:type="dxa"/>
            <w:noWrap/>
            <w:hideMark/>
          </w:tcPr>
          <w:p w:rsidR="00B70152" w:rsidRPr="00B70152" w:rsidRDefault="00B70152" w:rsidP="006C6177">
            <w:r w:rsidRPr="00B70152">
              <w:t>1.60%</w:t>
            </w:r>
          </w:p>
        </w:tc>
        <w:tc>
          <w:tcPr>
            <w:tcW w:w="1720" w:type="dxa"/>
            <w:noWrap/>
            <w:hideMark/>
          </w:tcPr>
          <w:p w:rsidR="00B70152" w:rsidRPr="00B70152" w:rsidRDefault="00B70152" w:rsidP="006C6177">
            <w:r w:rsidRPr="00B70152">
              <w:t>1.10%</w:t>
            </w:r>
          </w:p>
        </w:tc>
        <w:tc>
          <w:tcPr>
            <w:tcW w:w="2120" w:type="dxa"/>
            <w:noWrap/>
            <w:hideMark/>
          </w:tcPr>
          <w:p w:rsidR="00B70152" w:rsidRPr="00B70152" w:rsidRDefault="00B70152" w:rsidP="006C6177">
            <w:r w:rsidRPr="00B70152">
              <w:t>0.3%</w:t>
            </w:r>
          </w:p>
        </w:tc>
      </w:tr>
      <w:tr w:rsidR="00B70152" w:rsidRPr="00B70152" w:rsidTr="006C6177">
        <w:trPr>
          <w:trHeight w:val="300"/>
        </w:trPr>
        <w:tc>
          <w:tcPr>
            <w:tcW w:w="4180" w:type="dxa"/>
            <w:noWrap/>
            <w:hideMark/>
          </w:tcPr>
          <w:p w:rsidR="00B70152" w:rsidRPr="00B70152" w:rsidRDefault="00B70152" w:rsidP="006C6177">
            <w:r w:rsidRPr="00B70152">
              <w:t>Black or African American</w:t>
            </w:r>
          </w:p>
        </w:tc>
        <w:tc>
          <w:tcPr>
            <w:tcW w:w="1960" w:type="dxa"/>
            <w:noWrap/>
            <w:hideMark/>
          </w:tcPr>
          <w:p w:rsidR="00B70152" w:rsidRPr="00B70152" w:rsidRDefault="00B70152" w:rsidP="006C6177">
            <w:r w:rsidRPr="00B70152">
              <w:t>1.50%</w:t>
            </w:r>
          </w:p>
        </w:tc>
        <w:tc>
          <w:tcPr>
            <w:tcW w:w="1720" w:type="dxa"/>
            <w:noWrap/>
            <w:hideMark/>
          </w:tcPr>
          <w:p w:rsidR="00B70152" w:rsidRPr="00B70152" w:rsidRDefault="00B70152" w:rsidP="006C6177">
            <w:r w:rsidRPr="00B70152">
              <w:t>1.60%</w:t>
            </w:r>
          </w:p>
        </w:tc>
        <w:tc>
          <w:tcPr>
            <w:tcW w:w="2120" w:type="dxa"/>
            <w:noWrap/>
            <w:hideMark/>
          </w:tcPr>
          <w:p w:rsidR="00B70152" w:rsidRPr="00B70152" w:rsidRDefault="00B70152" w:rsidP="006C6177">
            <w:r w:rsidRPr="00B70152">
              <w:t>17.3%</w:t>
            </w:r>
          </w:p>
        </w:tc>
      </w:tr>
      <w:tr w:rsidR="00B70152" w:rsidRPr="00B70152" w:rsidTr="006C6177">
        <w:trPr>
          <w:trHeight w:val="300"/>
        </w:trPr>
        <w:tc>
          <w:tcPr>
            <w:tcW w:w="4180" w:type="dxa"/>
            <w:noWrap/>
            <w:hideMark/>
          </w:tcPr>
          <w:p w:rsidR="00B70152" w:rsidRPr="00B70152" w:rsidRDefault="00B70152" w:rsidP="006C6177">
            <w:r w:rsidRPr="00B70152">
              <w:t>Native Hawaiian or Other Pacific Islander</w:t>
            </w:r>
          </w:p>
        </w:tc>
        <w:tc>
          <w:tcPr>
            <w:tcW w:w="1960" w:type="dxa"/>
            <w:noWrap/>
            <w:hideMark/>
          </w:tcPr>
          <w:p w:rsidR="00B70152" w:rsidRPr="00B70152" w:rsidRDefault="00B70152" w:rsidP="006C6177">
            <w:r w:rsidRPr="00B70152">
              <w:t>0.09%</w:t>
            </w:r>
          </w:p>
        </w:tc>
        <w:tc>
          <w:tcPr>
            <w:tcW w:w="1720" w:type="dxa"/>
            <w:noWrap/>
            <w:hideMark/>
          </w:tcPr>
          <w:p w:rsidR="00B70152" w:rsidRPr="00B70152" w:rsidRDefault="00B70152" w:rsidP="006C6177">
            <w:r w:rsidRPr="00B70152">
              <w:t>0</w:t>
            </w:r>
          </w:p>
        </w:tc>
        <w:tc>
          <w:tcPr>
            <w:tcW w:w="2120" w:type="dxa"/>
            <w:noWrap/>
            <w:hideMark/>
          </w:tcPr>
          <w:p w:rsidR="00B70152" w:rsidRPr="00B70152" w:rsidRDefault="00B70152" w:rsidP="006C6177">
            <w:r w:rsidRPr="00B70152">
              <w:t>0.3%</w:t>
            </w:r>
          </w:p>
        </w:tc>
      </w:tr>
      <w:tr w:rsidR="00B70152" w:rsidRPr="00B70152" w:rsidTr="006C6177">
        <w:trPr>
          <w:trHeight w:val="300"/>
        </w:trPr>
        <w:tc>
          <w:tcPr>
            <w:tcW w:w="4180" w:type="dxa"/>
            <w:noWrap/>
            <w:hideMark/>
          </w:tcPr>
          <w:p w:rsidR="00B70152" w:rsidRPr="00B70152" w:rsidRDefault="00B70152" w:rsidP="006C6177">
            <w:r w:rsidRPr="00B70152">
              <w:t xml:space="preserve">White, </w:t>
            </w:r>
            <w:proofErr w:type="spellStart"/>
            <w:r w:rsidRPr="00B70152">
              <w:t>non hispanic</w:t>
            </w:r>
            <w:proofErr w:type="spellEnd"/>
          </w:p>
        </w:tc>
        <w:tc>
          <w:tcPr>
            <w:tcW w:w="1960" w:type="dxa"/>
            <w:noWrap/>
            <w:hideMark/>
          </w:tcPr>
          <w:p w:rsidR="00B70152" w:rsidRPr="00B70152" w:rsidRDefault="00B70152" w:rsidP="006C6177">
            <w:r w:rsidRPr="00B70152">
              <w:t>90.80%</w:t>
            </w:r>
          </w:p>
        </w:tc>
        <w:tc>
          <w:tcPr>
            <w:tcW w:w="1720" w:type="dxa"/>
            <w:noWrap/>
            <w:hideMark/>
          </w:tcPr>
          <w:p w:rsidR="00B70152" w:rsidRPr="00B70152" w:rsidRDefault="00B70152" w:rsidP="006C6177">
            <w:r w:rsidRPr="00B70152">
              <w:t>89%</w:t>
            </w:r>
          </w:p>
        </w:tc>
        <w:tc>
          <w:tcPr>
            <w:tcW w:w="2120" w:type="dxa"/>
            <w:noWrap/>
            <w:hideMark/>
          </w:tcPr>
          <w:p w:rsidR="00B70152" w:rsidRPr="00B70152" w:rsidRDefault="00B70152" w:rsidP="006C6177">
            <w:r w:rsidRPr="00B70152">
              <w:t>56.0%</w:t>
            </w:r>
          </w:p>
        </w:tc>
      </w:tr>
      <w:tr w:rsidR="00B70152" w:rsidRPr="00B70152" w:rsidTr="006C6177">
        <w:trPr>
          <w:trHeight w:val="300"/>
        </w:trPr>
        <w:tc>
          <w:tcPr>
            <w:tcW w:w="4180" w:type="dxa"/>
            <w:noWrap/>
            <w:hideMark/>
          </w:tcPr>
          <w:p w:rsidR="00B70152" w:rsidRPr="00B70152" w:rsidRDefault="00B70152" w:rsidP="006C6177">
            <w:r w:rsidRPr="00B70152">
              <w:t>Multi-Racial</w:t>
            </w:r>
          </w:p>
        </w:tc>
        <w:tc>
          <w:tcPr>
            <w:tcW w:w="1960" w:type="dxa"/>
            <w:noWrap/>
            <w:hideMark/>
          </w:tcPr>
          <w:p w:rsidR="00B70152" w:rsidRPr="00B70152" w:rsidRDefault="00B70152" w:rsidP="006C6177">
            <w:r w:rsidRPr="00B70152">
              <w:t>2.25%</w:t>
            </w:r>
          </w:p>
        </w:tc>
        <w:tc>
          <w:tcPr>
            <w:tcW w:w="1720" w:type="dxa"/>
            <w:noWrap/>
            <w:hideMark/>
          </w:tcPr>
          <w:p w:rsidR="00B70152" w:rsidRPr="00B70152" w:rsidRDefault="00B70152" w:rsidP="006C6177">
            <w:r w:rsidRPr="00B70152">
              <w:t>2%</w:t>
            </w:r>
          </w:p>
        </w:tc>
        <w:tc>
          <w:tcPr>
            <w:tcW w:w="2120" w:type="dxa"/>
            <w:noWrap/>
            <w:hideMark/>
          </w:tcPr>
          <w:p w:rsidR="00B70152" w:rsidRPr="00B70152" w:rsidRDefault="00B70152" w:rsidP="006C6177">
            <w:r w:rsidRPr="00B70152">
              <w:t>0.5%</w:t>
            </w:r>
          </w:p>
        </w:tc>
      </w:tr>
      <w:tr w:rsidR="00B70152" w:rsidRPr="00B70152" w:rsidTr="006C6177">
        <w:trPr>
          <w:trHeight w:val="300"/>
        </w:trPr>
        <w:tc>
          <w:tcPr>
            <w:tcW w:w="4180" w:type="dxa"/>
            <w:noWrap/>
            <w:hideMark/>
          </w:tcPr>
          <w:p w:rsidR="00B70152" w:rsidRPr="00B70152" w:rsidRDefault="00B70152" w:rsidP="006C6177">
            <w:r w:rsidRPr="00B70152">
              <w:t>Hispanic, any race</w:t>
            </w:r>
          </w:p>
        </w:tc>
        <w:tc>
          <w:tcPr>
            <w:tcW w:w="1960" w:type="dxa"/>
            <w:noWrap/>
            <w:hideMark/>
          </w:tcPr>
          <w:p w:rsidR="00B70152" w:rsidRPr="00B70152" w:rsidRDefault="00B70152" w:rsidP="006C6177">
            <w:r w:rsidRPr="00B70152">
              <w:t>3.90%</w:t>
            </w:r>
          </w:p>
        </w:tc>
        <w:tc>
          <w:tcPr>
            <w:tcW w:w="1720" w:type="dxa"/>
            <w:noWrap/>
            <w:hideMark/>
          </w:tcPr>
          <w:p w:rsidR="00B70152" w:rsidRPr="00B70152" w:rsidRDefault="00B70152" w:rsidP="006C6177">
            <w:r w:rsidRPr="00B70152">
              <w:t>4.10%</w:t>
            </w:r>
          </w:p>
        </w:tc>
        <w:tc>
          <w:tcPr>
            <w:tcW w:w="2120" w:type="dxa"/>
            <w:noWrap/>
            <w:hideMark/>
          </w:tcPr>
          <w:p w:rsidR="00B70152" w:rsidRPr="00B70152" w:rsidRDefault="00B70152" w:rsidP="006C6177">
            <w:r w:rsidRPr="00B70152">
              <w:t>23.7%</w:t>
            </w:r>
          </w:p>
        </w:tc>
      </w:tr>
      <w:tr w:rsidR="00B70152" w:rsidRPr="00B70152" w:rsidTr="006C6177">
        <w:trPr>
          <w:trHeight w:val="300"/>
        </w:trPr>
        <w:tc>
          <w:tcPr>
            <w:tcW w:w="4180" w:type="dxa"/>
            <w:noWrap/>
            <w:hideMark/>
          </w:tcPr>
          <w:p w:rsidR="00B70152" w:rsidRPr="00B70152" w:rsidRDefault="00B70152" w:rsidP="006C6177">
            <w:r w:rsidRPr="00B70152">
              <w:t>Non-</w:t>
            </w:r>
            <w:proofErr w:type="spellStart"/>
            <w:r w:rsidRPr="00B70152">
              <w:t>hispanic</w:t>
            </w:r>
            <w:proofErr w:type="spellEnd"/>
            <w:r w:rsidRPr="00B70152">
              <w:t>/Non-</w:t>
            </w:r>
            <w:proofErr w:type="spellStart"/>
            <w:r w:rsidRPr="00B70152">
              <w:t>Latinx</w:t>
            </w:r>
            <w:proofErr w:type="spellEnd"/>
          </w:p>
        </w:tc>
        <w:tc>
          <w:tcPr>
            <w:tcW w:w="1960" w:type="dxa"/>
            <w:noWrap/>
            <w:hideMark/>
          </w:tcPr>
          <w:p w:rsidR="00B70152" w:rsidRPr="00B70152" w:rsidRDefault="00B70152" w:rsidP="006C6177">
            <w:r w:rsidRPr="00B70152">
              <w:t>96.10%</w:t>
            </w:r>
          </w:p>
        </w:tc>
        <w:tc>
          <w:tcPr>
            <w:tcW w:w="1720" w:type="dxa"/>
            <w:noWrap/>
            <w:hideMark/>
          </w:tcPr>
          <w:p w:rsidR="00B70152" w:rsidRPr="00B70152" w:rsidRDefault="00B70152" w:rsidP="006C6177">
            <w:r w:rsidRPr="00B70152">
              <w:t>95.90%</w:t>
            </w:r>
          </w:p>
        </w:tc>
        <w:tc>
          <w:tcPr>
            <w:tcW w:w="2120" w:type="dxa"/>
            <w:noWrap/>
            <w:hideMark/>
          </w:tcPr>
          <w:p w:rsidR="00B70152" w:rsidRPr="00B70152" w:rsidRDefault="00B70152" w:rsidP="006C6177">
            <w:r w:rsidRPr="00B70152">
              <w:t>73.1%</w:t>
            </w:r>
          </w:p>
        </w:tc>
      </w:tr>
    </w:tbl>
    <w:p w:rsidR="00A35453" w:rsidRDefault="005779AA"/>
    <w:p w:rsidR="00B70152" w:rsidRDefault="00B70152"/>
    <w:p w:rsidR="00B70152" w:rsidRDefault="006C61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-234950</wp:posOffset>
            </wp:positionH>
            <wp:positionV relativeFrom="page">
              <wp:posOffset>2565400</wp:posOffset>
            </wp:positionV>
            <wp:extent cx="8559800" cy="5076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0" cy="507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0152" w:rsidSect="00B701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52"/>
    <w:rsid w:val="005779AA"/>
    <w:rsid w:val="005D1195"/>
    <w:rsid w:val="0064442E"/>
    <w:rsid w:val="006C6177"/>
    <w:rsid w:val="00B7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A85C"/>
  <w15:chartTrackingRefBased/>
  <w15:docId w15:val="{99075005-3E82-4AF7-90EB-41C90CE9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LaFleur</dc:creator>
  <cp:keywords/>
  <dc:description/>
  <cp:lastModifiedBy>Michele LaFleur</cp:lastModifiedBy>
  <cp:revision>3</cp:revision>
  <dcterms:created xsi:type="dcterms:W3CDTF">2020-10-23T14:20:00Z</dcterms:created>
  <dcterms:modified xsi:type="dcterms:W3CDTF">2020-10-26T12:33:00Z</dcterms:modified>
</cp:coreProperties>
</file>