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9D15E5" w:rsidR="00546FA3" w:rsidP="00DB3B39" w:rsidRDefault="00546FA3" w14:paraId="73446037" w14:textId="66EE53CB">
      <w:pPr>
        <w:spacing w:line="240" w:lineRule="auto"/>
        <w:jc w:val="center"/>
        <w:rPr>
          <w:rFonts w:cstheme="minorHAnsi"/>
          <w:b/>
          <w:u w:val="single"/>
        </w:rPr>
      </w:pPr>
      <w:r w:rsidRPr="009D15E5">
        <w:rPr>
          <w:rFonts w:cstheme="minorHAnsi"/>
          <w:b/>
          <w:u w:val="single"/>
        </w:rPr>
        <w:t xml:space="preserve">MA 507, Three County CoC - </w:t>
      </w:r>
      <w:r w:rsidRPr="009D15E5" w:rsidR="006E5134">
        <w:rPr>
          <w:rFonts w:cstheme="minorHAnsi"/>
          <w:b/>
          <w:u w:val="single"/>
        </w:rPr>
        <w:t>September</w:t>
      </w:r>
      <w:r w:rsidRPr="009D15E5">
        <w:rPr>
          <w:rFonts w:cstheme="minorHAnsi"/>
          <w:b/>
          <w:u w:val="single"/>
        </w:rPr>
        <w:t xml:space="preserve"> 2020 – Quarterly Board Report</w:t>
      </w:r>
    </w:p>
    <w:p w:rsidRPr="009D15E5" w:rsidR="00546FA3" w:rsidP="00DB3B39" w:rsidRDefault="00546FA3" w14:paraId="32867A4E" w14:textId="29EE68AD">
      <w:pPr>
        <w:spacing w:line="240" w:lineRule="auto"/>
        <w:rPr>
          <w:rFonts w:cstheme="minorHAnsi"/>
          <w:b/>
        </w:rPr>
      </w:pPr>
      <w:r w:rsidRPr="009D15E5">
        <w:rPr>
          <w:rFonts w:cstheme="minorHAnsi"/>
        </w:rPr>
        <w:t xml:space="preserve">This report was compiled in preparation </w:t>
      </w:r>
      <w:r w:rsidRPr="009D15E5" w:rsidR="006E5134">
        <w:rPr>
          <w:rFonts w:cstheme="minorHAnsi"/>
        </w:rPr>
        <w:t>for quarterly reporting.  Due to the Annual Meeting, there will not be a full meeting of the board, other than the special meeting that was held in July</w:t>
      </w:r>
      <w:r w:rsidRPr="009D15E5" w:rsidR="009C4BBB">
        <w:rPr>
          <w:rFonts w:cstheme="minorHAnsi"/>
          <w:b/>
        </w:rPr>
        <w:t>.</w:t>
      </w:r>
    </w:p>
    <w:p w:rsidRPr="009D15E5" w:rsidR="002E1A6C" w:rsidP="002E1A6C" w:rsidRDefault="002E1A6C" w14:paraId="3A327BBB" w14:textId="54ACB658">
      <w:pPr>
        <w:pStyle w:val="paragraph"/>
        <w:shd w:val="clear" w:color="auto" w:fill="FFFFFF"/>
        <w:textAlignment w:val="baseline"/>
        <w:rPr>
          <w:rFonts w:asciiTheme="minorHAnsi" w:hAnsiTheme="minorHAnsi" w:cstheme="minorHAnsi"/>
          <w:sz w:val="22"/>
          <w:szCs w:val="22"/>
        </w:rPr>
      </w:pPr>
      <w:r w:rsidRPr="009D15E5">
        <w:rPr>
          <w:rStyle w:val="normaltextrun"/>
          <w:rFonts w:asciiTheme="minorHAnsi" w:hAnsiTheme="minorHAnsi" w:cstheme="minorHAnsi"/>
          <w:color w:val="202124"/>
          <w:sz w:val="22"/>
          <w:szCs w:val="22"/>
        </w:rPr>
        <w:t xml:space="preserve">The Three County CoC will hold it’s </w:t>
      </w:r>
      <w:r w:rsidRPr="009D15E5">
        <w:rPr>
          <w:rStyle w:val="normaltextrun"/>
          <w:rFonts w:asciiTheme="minorHAnsi" w:hAnsiTheme="minorHAnsi" w:cstheme="minorHAnsi"/>
          <w:b/>
          <w:color w:val="202124"/>
          <w:sz w:val="22"/>
          <w:szCs w:val="22"/>
        </w:rPr>
        <w:t>annual meeting</w:t>
      </w:r>
      <w:r w:rsidRPr="009D15E5">
        <w:rPr>
          <w:rStyle w:val="normaltextrun"/>
          <w:rFonts w:asciiTheme="minorHAnsi" w:hAnsiTheme="minorHAnsi" w:cstheme="minorHAnsi"/>
          <w:color w:val="202124"/>
          <w:sz w:val="22"/>
          <w:szCs w:val="22"/>
        </w:rPr>
        <w:t xml:space="preserve"> on </w:t>
      </w:r>
      <w:r w:rsidRPr="009D15E5">
        <w:rPr>
          <w:rStyle w:val="normaltextrun"/>
          <w:rFonts w:asciiTheme="minorHAnsi" w:hAnsiTheme="minorHAnsi" w:cstheme="minorHAnsi"/>
          <w:b/>
          <w:color w:val="202124"/>
          <w:sz w:val="22"/>
          <w:szCs w:val="22"/>
        </w:rPr>
        <w:t>September 29</w:t>
      </w:r>
      <w:r w:rsidRPr="009D15E5">
        <w:rPr>
          <w:rStyle w:val="normaltextrun"/>
          <w:rFonts w:asciiTheme="minorHAnsi" w:hAnsiTheme="minorHAnsi" w:cstheme="minorHAnsi"/>
          <w:b/>
          <w:color w:val="202124"/>
          <w:sz w:val="22"/>
          <w:szCs w:val="22"/>
          <w:vertAlign w:val="superscript"/>
        </w:rPr>
        <w:t>th</w:t>
      </w:r>
      <w:r w:rsidRPr="009D15E5">
        <w:rPr>
          <w:rStyle w:val="normaltextrun"/>
          <w:rFonts w:asciiTheme="minorHAnsi" w:hAnsiTheme="minorHAnsi" w:cstheme="minorHAnsi"/>
          <w:b/>
          <w:color w:val="202124"/>
          <w:sz w:val="22"/>
          <w:szCs w:val="22"/>
        </w:rPr>
        <w:t xml:space="preserve"> from 2-4pm, on zoom</w:t>
      </w:r>
      <w:r w:rsidRPr="009D15E5">
        <w:rPr>
          <w:rStyle w:val="normaltextrun"/>
          <w:rFonts w:asciiTheme="minorHAnsi" w:hAnsiTheme="minorHAnsi" w:cstheme="minorHAnsi"/>
          <w:color w:val="202124"/>
          <w:sz w:val="22"/>
          <w:szCs w:val="22"/>
        </w:rPr>
        <w:t>.  Please see the following</w:t>
      </w:r>
      <w:hyperlink w:tgtFrame="_blank" w:history="1" r:id="rId11">
        <w:r w:rsidRPr="009D15E5">
          <w:rPr>
            <w:rStyle w:val="normaltextrun"/>
            <w:rFonts w:asciiTheme="minorHAnsi" w:hAnsiTheme="minorHAnsi" w:cstheme="minorHAnsi"/>
            <w:color w:val="0563C1"/>
            <w:sz w:val="22"/>
            <w:szCs w:val="22"/>
            <w:u w:val="single"/>
          </w:rPr>
          <w:t xml:space="preserve"> link</w:t>
        </w:r>
      </w:hyperlink>
      <w:r w:rsidRPr="009D15E5">
        <w:rPr>
          <w:rStyle w:val="normaltextrun"/>
          <w:rFonts w:asciiTheme="minorHAnsi" w:hAnsiTheme="minorHAnsi" w:cstheme="minorHAnsi"/>
          <w:color w:val="202124"/>
          <w:sz w:val="22"/>
          <w:szCs w:val="22"/>
        </w:rPr>
        <w:t xml:space="preserve"> for details and registration. Visit the CoC on our new </w:t>
      </w:r>
      <w:hyperlink w:tgtFrame="_blank" w:history="1" r:id="rId12">
        <w:r w:rsidRPr="009D15E5">
          <w:rPr>
            <w:rStyle w:val="normaltextrun"/>
            <w:rFonts w:asciiTheme="minorHAnsi" w:hAnsiTheme="minorHAnsi" w:cstheme="minorHAnsi"/>
            <w:color w:val="0563C1"/>
            <w:sz w:val="22"/>
            <w:szCs w:val="22"/>
            <w:u w:val="single"/>
          </w:rPr>
          <w:t>website</w:t>
        </w:r>
      </w:hyperlink>
      <w:r w:rsidRPr="009D15E5">
        <w:rPr>
          <w:rStyle w:val="normaltextrun"/>
          <w:rFonts w:asciiTheme="minorHAnsi" w:hAnsiTheme="minorHAnsi" w:cstheme="minorHAnsi"/>
          <w:color w:val="202124"/>
          <w:sz w:val="22"/>
          <w:szCs w:val="22"/>
        </w:rPr>
        <w:t xml:space="preserve"> and </w:t>
      </w:r>
      <w:hyperlink w:tgtFrame="_blank" w:history="1" r:id="rId13">
        <w:r w:rsidRPr="009D15E5">
          <w:rPr>
            <w:rStyle w:val="normaltextrun"/>
            <w:rFonts w:asciiTheme="minorHAnsi" w:hAnsiTheme="minorHAnsi" w:cstheme="minorHAnsi"/>
            <w:color w:val="0563C1"/>
            <w:sz w:val="22"/>
            <w:szCs w:val="22"/>
            <w:u w:val="single"/>
          </w:rPr>
          <w:t>facebook</w:t>
        </w:r>
      </w:hyperlink>
      <w:r w:rsidRPr="009D15E5">
        <w:rPr>
          <w:rStyle w:val="normaltextrun"/>
          <w:rFonts w:asciiTheme="minorHAnsi" w:hAnsiTheme="minorHAnsi" w:cstheme="minorHAnsi"/>
          <w:color w:val="202124"/>
          <w:sz w:val="22"/>
          <w:szCs w:val="22"/>
        </w:rPr>
        <w:t xml:space="preserve"> page!  The CoC began in depth systems effort with technical assistance providers in the area of Coordinated Entry development and training, as well in the area of data clean up and reporting for several of our partner agencies in response to what was seen in systems performance measures tracking. </w:t>
      </w:r>
    </w:p>
    <w:p w:rsidRPr="009D15E5" w:rsidR="00D56886" w:rsidP="009C4BBB" w:rsidRDefault="009C4BBB" w14:paraId="2C86ECA9" w14:textId="0105A047">
      <w:pPr>
        <w:pStyle w:val="paragraph"/>
        <w:textAlignment w:val="baseline"/>
        <w:rPr>
          <w:rStyle w:val="normaltextrun"/>
          <w:rFonts w:asciiTheme="minorHAnsi" w:hAnsiTheme="minorHAnsi" w:cstheme="minorHAnsi"/>
          <w:b/>
          <w:bCs/>
          <w:i/>
          <w:iCs/>
          <w:sz w:val="22"/>
          <w:szCs w:val="22"/>
        </w:rPr>
      </w:pPr>
      <w:r w:rsidRPr="009D15E5">
        <w:rPr>
          <w:rStyle w:val="normaltextrun"/>
          <w:rFonts w:asciiTheme="minorHAnsi" w:hAnsiTheme="minorHAnsi" w:cstheme="minorHAnsi"/>
          <w:b/>
          <w:bCs/>
          <w:i/>
          <w:iCs/>
          <w:sz w:val="22"/>
          <w:szCs w:val="22"/>
          <w:u w:val="single"/>
        </w:rPr>
        <w:t xml:space="preserve">COVID-19 </w:t>
      </w:r>
      <w:r w:rsidRPr="009D15E5" w:rsidR="005C0F84">
        <w:rPr>
          <w:rStyle w:val="normaltextrun"/>
          <w:rFonts w:asciiTheme="minorHAnsi" w:hAnsiTheme="minorHAnsi" w:cstheme="minorHAnsi"/>
          <w:b/>
          <w:bCs/>
          <w:i/>
          <w:iCs/>
          <w:sz w:val="22"/>
          <w:szCs w:val="22"/>
          <w:u w:val="single"/>
        </w:rPr>
        <w:t xml:space="preserve">- </w:t>
      </w:r>
    </w:p>
    <w:p w:rsidRPr="009D15E5" w:rsidR="002E1A6C" w:rsidP="002E1A6C" w:rsidRDefault="00D56886" w14:paraId="24CF0582" w14:textId="0F5D2DEF">
      <w:pPr>
        <w:pStyle w:val="paragraph"/>
        <w:shd w:val="clear" w:color="auto" w:fill="FFFFFF"/>
        <w:textAlignment w:val="baseline"/>
        <w:rPr>
          <w:rStyle w:val="normaltextrun"/>
          <w:rFonts w:asciiTheme="minorHAnsi" w:hAnsiTheme="minorHAnsi" w:cstheme="minorHAnsi"/>
          <w:sz w:val="22"/>
          <w:szCs w:val="22"/>
        </w:rPr>
      </w:pPr>
      <w:r w:rsidRPr="009D15E5">
        <w:rPr>
          <w:rStyle w:val="normaltextrun"/>
          <w:rFonts w:asciiTheme="minorHAnsi" w:hAnsiTheme="minorHAnsi" w:cstheme="minorHAnsi"/>
          <w:b/>
          <w:bCs/>
          <w:i/>
          <w:iCs/>
          <w:sz w:val="22"/>
          <w:szCs w:val="22"/>
        </w:rPr>
        <w:t xml:space="preserve">The Three County CoC staff are working full time, </w:t>
      </w:r>
      <w:r w:rsidRPr="009D15E5" w:rsidR="002E1A6C">
        <w:rPr>
          <w:rStyle w:val="normaltextrun"/>
          <w:rFonts w:asciiTheme="minorHAnsi" w:hAnsiTheme="minorHAnsi" w:cstheme="minorHAnsi"/>
          <w:b/>
          <w:bCs/>
          <w:i/>
          <w:iCs/>
          <w:sz w:val="22"/>
          <w:szCs w:val="22"/>
        </w:rPr>
        <w:t xml:space="preserve">part time in the office at our new location at 277 Main Street and part time from home.  We are in the office in small teams in order to keep risk low. </w:t>
      </w:r>
      <w:r w:rsidRPr="009D15E5" w:rsidR="002E1A6C">
        <w:rPr>
          <w:rStyle w:val="normaltextrun"/>
          <w:rFonts w:asciiTheme="minorHAnsi" w:hAnsiTheme="minorHAnsi" w:cstheme="minorHAnsi"/>
          <w:sz w:val="22"/>
          <w:szCs w:val="22"/>
        </w:rPr>
        <w:t>We are working closely with Shelter Providers in all three counties as they try to respond to the rising needs and continue to turn people away.  Our Program director maintains open lines of communication to service providers working with our unsheltered population, the municipalities that are managing the growing encampments and trying to provide resources and options for movement whenever possible.  </w:t>
      </w:r>
      <w:r w:rsidRPr="009D15E5" w:rsidR="002E1A6C">
        <w:rPr>
          <w:rStyle w:val="eop"/>
          <w:rFonts w:asciiTheme="minorHAnsi" w:hAnsiTheme="minorHAnsi" w:cstheme="minorHAnsi"/>
          <w:sz w:val="22"/>
          <w:szCs w:val="22"/>
        </w:rPr>
        <w:t> </w:t>
      </w:r>
    </w:p>
    <w:p w:rsidRPr="009D15E5" w:rsidR="00546FA3" w:rsidP="002E1A6C" w:rsidRDefault="00546FA3" w14:paraId="6C0ED44E" w14:textId="14C0000F">
      <w:pPr>
        <w:pStyle w:val="paragraph"/>
        <w:textAlignment w:val="baseline"/>
        <w:rPr>
          <w:rFonts w:asciiTheme="minorHAnsi" w:hAnsiTheme="minorHAnsi" w:cstheme="minorHAnsi"/>
          <w:b/>
          <w:i/>
          <w:iCs/>
          <w:sz w:val="22"/>
          <w:szCs w:val="22"/>
          <w:u w:val="single"/>
        </w:rPr>
      </w:pPr>
      <w:r w:rsidRPr="009D15E5">
        <w:rPr>
          <w:rFonts w:asciiTheme="minorHAnsi" w:hAnsiTheme="minorHAnsi" w:cstheme="minorHAnsi"/>
          <w:b/>
          <w:i/>
          <w:iCs/>
          <w:sz w:val="22"/>
          <w:szCs w:val="22"/>
          <w:u w:val="single"/>
        </w:rPr>
        <w:t>Board Updates:</w:t>
      </w:r>
    </w:p>
    <w:p w:rsidRPr="009D15E5" w:rsidR="00546FA3" w:rsidP="6439FD9F" w:rsidRDefault="006E5134" w14:paraId="0FF3A99A" w14:textId="12052611">
      <w:pPr>
        <w:spacing w:line="240" w:lineRule="auto"/>
        <w:rPr>
          <w:rFonts w:cstheme="minorHAnsi"/>
        </w:rPr>
      </w:pPr>
      <w:r w:rsidRPr="009D15E5">
        <w:rPr>
          <w:rFonts w:cstheme="minorHAnsi"/>
        </w:rPr>
        <w:t>There are no open board seats at this time.  The Full Board slate will move forward to the annual meeting.  Two changes have been identified Melphy Antunes will participate on the board, following the board vote on September 29</w:t>
      </w:r>
      <w:r w:rsidRPr="009D15E5">
        <w:rPr>
          <w:rFonts w:cstheme="minorHAnsi"/>
          <w:vertAlign w:val="superscript"/>
        </w:rPr>
        <w:t>th</w:t>
      </w:r>
      <w:r w:rsidRPr="009D15E5">
        <w:rPr>
          <w:rFonts w:cstheme="minorHAnsi"/>
        </w:rPr>
        <w:t xml:space="preserve"> by the Membership.  Theresa Nickolson will move forward as the co-chair, since the board voted to accept this change at the July 2020 special meeting</w:t>
      </w:r>
      <w:r w:rsidRPr="009D15E5" w:rsidR="693DCB90">
        <w:rPr>
          <w:rFonts w:cstheme="minorHAnsi"/>
        </w:rPr>
        <w:t xml:space="preserve">.  </w:t>
      </w:r>
    </w:p>
    <w:p w:rsidRPr="009D15E5" w:rsidR="009C4BBB" w:rsidP="00DB3B39" w:rsidRDefault="0037003A" w14:paraId="6826275D" w14:textId="61F3E80B">
      <w:pPr>
        <w:spacing w:line="240" w:lineRule="auto"/>
        <w:rPr>
          <w:rFonts w:cstheme="minorHAnsi"/>
          <w:b/>
          <w:bCs/>
          <w:i/>
          <w:iCs/>
          <w:u w:val="single"/>
        </w:rPr>
      </w:pPr>
      <w:r w:rsidRPr="009D15E5">
        <w:rPr>
          <w:rFonts w:cstheme="minorHAnsi"/>
          <w:b/>
          <w:bCs/>
          <w:i/>
          <w:iCs/>
          <w:u w:val="single"/>
        </w:rPr>
        <w:t xml:space="preserve">CoC </w:t>
      </w:r>
      <w:r w:rsidRPr="009D15E5" w:rsidR="009C4BBB">
        <w:rPr>
          <w:rFonts w:cstheme="minorHAnsi"/>
          <w:b/>
          <w:bCs/>
          <w:i/>
          <w:iCs/>
          <w:u w:val="single"/>
        </w:rPr>
        <w:t>Funding Updates:</w:t>
      </w:r>
    </w:p>
    <w:p w:rsidRPr="009D15E5" w:rsidR="009C4BBB" w:rsidP="009D15E5" w:rsidRDefault="009C4BBB" w14:paraId="35F2CB62" w14:textId="0BDA5FE7">
      <w:pPr>
        <w:pStyle w:val="paragraph"/>
        <w:numPr>
          <w:ilvl w:val="0"/>
          <w:numId w:val="12"/>
        </w:numPr>
        <w:textAlignment w:val="baseline"/>
        <w:rPr>
          <w:rStyle w:val="eop"/>
          <w:rFonts w:asciiTheme="minorHAnsi" w:hAnsiTheme="minorHAnsi" w:cstheme="minorHAnsi"/>
          <w:sz w:val="22"/>
          <w:szCs w:val="22"/>
        </w:rPr>
      </w:pPr>
      <w:r w:rsidRPr="009D15E5">
        <w:rPr>
          <w:rStyle w:val="normaltextrun"/>
          <w:rFonts w:asciiTheme="minorHAnsi" w:hAnsiTheme="minorHAnsi" w:cstheme="minorHAnsi"/>
          <w:sz w:val="22"/>
          <w:szCs w:val="22"/>
        </w:rPr>
        <w:t xml:space="preserve">The CoC (MA507) was awarded a total of </w:t>
      </w:r>
      <w:r w:rsidRPr="009D15E5">
        <w:rPr>
          <w:rStyle w:val="normaltextrun"/>
          <w:rFonts w:asciiTheme="minorHAnsi" w:hAnsiTheme="minorHAnsi" w:cstheme="minorHAnsi"/>
          <w:b/>
          <w:bCs/>
          <w:sz w:val="22"/>
          <w:szCs w:val="22"/>
        </w:rPr>
        <w:t>$1,808,722</w:t>
      </w:r>
      <w:r w:rsidRPr="009D15E5">
        <w:rPr>
          <w:rStyle w:val="normaltextrun"/>
          <w:rFonts w:asciiTheme="minorHAnsi" w:hAnsiTheme="minorHAnsi" w:cstheme="minorHAnsi"/>
          <w:sz w:val="22"/>
          <w:szCs w:val="22"/>
        </w:rPr>
        <w:t xml:space="preserve"> for</w:t>
      </w:r>
      <w:r w:rsidRPr="009D15E5">
        <w:rPr>
          <w:rStyle w:val="normaltextrun"/>
          <w:rFonts w:asciiTheme="minorHAnsi" w:hAnsiTheme="minorHAnsi" w:cstheme="minorHAnsi"/>
          <w:b/>
          <w:bCs/>
          <w:sz w:val="22"/>
          <w:szCs w:val="22"/>
        </w:rPr>
        <w:t xml:space="preserve"> FY2019 </w:t>
      </w:r>
      <w:r w:rsidRPr="009D15E5">
        <w:rPr>
          <w:rStyle w:val="normaltextrun"/>
          <w:rFonts w:asciiTheme="minorHAnsi" w:hAnsiTheme="minorHAnsi" w:cstheme="minorHAnsi"/>
          <w:sz w:val="22"/>
          <w:szCs w:val="22"/>
        </w:rPr>
        <w:t xml:space="preserve">funding, this met the full amount of our </w:t>
      </w:r>
      <w:r w:rsidRPr="009D15E5" w:rsidR="009612BF">
        <w:rPr>
          <w:rStyle w:val="normaltextrun"/>
          <w:rFonts w:asciiTheme="minorHAnsi" w:hAnsiTheme="minorHAnsi" w:cstheme="minorHAnsi"/>
          <w:sz w:val="22"/>
          <w:szCs w:val="22"/>
        </w:rPr>
        <w:t>A</w:t>
      </w:r>
      <w:r w:rsidRPr="009D15E5">
        <w:rPr>
          <w:rStyle w:val="normaltextrun"/>
          <w:rFonts w:asciiTheme="minorHAnsi" w:hAnsiTheme="minorHAnsi" w:cstheme="minorHAnsi"/>
          <w:sz w:val="22"/>
          <w:szCs w:val="22"/>
        </w:rPr>
        <w:t xml:space="preserve">nnual </w:t>
      </w:r>
      <w:r w:rsidRPr="009D15E5" w:rsidR="009612BF">
        <w:rPr>
          <w:rStyle w:val="normaltextrun"/>
          <w:rFonts w:asciiTheme="minorHAnsi" w:hAnsiTheme="minorHAnsi" w:cstheme="minorHAnsi"/>
          <w:sz w:val="22"/>
          <w:szCs w:val="22"/>
        </w:rPr>
        <w:t>R</w:t>
      </w:r>
      <w:r w:rsidRPr="009D15E5">
        <w:rPr>
          <w:rStyle w:val="normaltextrun"/>
          <w:rFonts w:asciiTheme="minorHAnsi" w:hAnsiTheme="minorHAnsi" w:cstheme="minorHAnsi"/>
          <w:sz w:val="22"/>
          <w:szCs w:val="22"/>
        </w:rPr>
        <w:t xml:space="preserve">enewal </w:t>
      </w:r>
      <w:r w:rsidRPr="009D15E5" w:rsidR="009612BF">
        <w:rPr>
          <w:rStyle w:val="normaltextrun"/>
          <w:rFonts w:asciiTheme="minorHAnsi" w:hAnsiTheme="minorHAnsi" w:cstheme="minorHAnsi"/>
          <w:sz w:val="22"/>
          <w:szCs w:val="22"/>
        </w:rPr>
        <w:t>D</w:t>
      </w:r>
      <w:r w:rsidRPr="009D15E5">
        <w:rPr>
          <w:rStyle w:val="normaltextrun"/>
          <w:rFonts w:asciiTheme="minorHAnsi" w:hAnsiTheme="minorHAnsi" w:cstheme="minorHAnsi"/>
          <w:sz w:val="22"/>
          <w:szCs w:val="22"/>
        </w:rPr>
        <w:t xml:space="preserve">emand.  We have received the contracts from HUD for </w:t>
      </w:r>
      <w:r w:rsidRPr="009D15E5" w:rsidR="009612BF">
        <w:rPr>
          <w:rStyle w:val="normaltextrun"/>
          <w:rFonts w:asciiTheme="minorHAnsi" w:hAnsiTheme="minorHAnsi" w:cstheme="minorHAnsi"/>
          <w:sz w:val="22"/>
          <w:szCs w:val="22"/>
        </w:rPr>
        <w:t xml:space="preserve">all </w:t>
      </w:r>
      <w:r w:rsidRPr="009D15E5">
        <w:rPr>
          <w:rStyle w:val="normaltextrun"/>
          <w:rFonts w:asciiTheme="minorHAnsi" w:hAnsiTheme="minorHAnsi" w:cstheme="minorHAnsi"/>
          <w:sz w:val="22"/>
          <w:szCs w:val="22"/>
        </w:rPr>
        <w:t>projects, and the funding was made available in ELOCCs.  The projects funded by this award, including the funding which CAPV retains to support the staffing of the collaborative applicant have rolling annual start dates. </w:t>
      </w:r>
      <w:r w:rsidRPr="009D15E5">
        <w:rPr>
          <w:rStyle w:val="eop"/>
          <w:rFonts w:asciiTheme="minorHAnsi" w:hAnsiTheme="minorHAnsi" w:cstheme="minorHAnsi"/>
          <w:sz w:val="22"/>
          <w:szCs w:val="22"/>
        </w:rPr>
        <w:t> </w:t>
      </w:r>
    </w:p>
    <w:p w:rsidRPr="009D15E5" w:rsidR="009D15E5" w:rsidP="009D15E5" w:rsidRDefault="009D15E5" w14:paraId="66C29D6F" w14:textId="2FFDE08A">
      <w:pPr>
        <w:pStyle w:val="paragraph"/>
        <w:numPr>
          <w:ilvl w:val="0"/>
          <w:numId w:val="12"/>
        </w:numPr>
        <w:textAlignment w:val="baseline"/>
        <w:rPr>
          <w:rStyle w:val="eop"/>
          <w:rFonts w:asciiTheme="minorHAnsi" w:hAnsiTheme="minorHAnsi" w:cstheme="minorHAnsi"/>
          <w:sz w:val="22"/>
          <w:szCs w:val="22"/>
        </w:rPr>
      </w:pPr>
      <w:r w:rsidRPr="009D15E5">
        <w:rPr>
          <w:rStyle w:val="eop"/>
          <w:rFonts w:asciiTheme="minorHAnsi" w:hAnsiTheme="minorHAnsi" w:cstheme="minorHAnsi"/>
          <w:sz w:val="22"/>
          <w:szCs w:val="22"/>
        </w:rPr>
        <w:t>T</w:t>
      </w:r>
      <w:r w:rsidRPr="009D15E5">
        <w:rPr>
          <w:rStyle w:val="normaltextrun"/>
          <w:rFonts w:asciiTheme="minorHAnsi" w:hAnsiTheme="minorHAnsi" w:cstheme="minorHAnsi"/>
          <w:sz w:val="22"/>
          <w:szCs w:val="22"/>
        </w:rPr>
        <w:t xml:space="preserve">he CoC has moved forward with awards totaling $1,936,837 </w:t>
      </w:r>
      <w:r w:rsidRPr="009D15E5">
        <w:rPr>
          <w:rStyle w:val="normaltextrun"/>
          <w:rFonts w:asciiTheme="minorHAnsi" w:hAnsiTheme="minorHAnsi" w:cstheme="minorHAnsi"/>
          <w:i/>
          <w:iCs/>
          <w:sz w:val="22"/>
          <w:szCs w:val="22"/>
        </w:rPr>
        <w:t>(after the $22,000 planning grant awarded in December to the CoC)</w:t>
      </w:r>
      <w:r w:rsidRPr="009D15E5">
        <w:rPr>
          <w:rStyle w:val="normaltextrun"/>
          <w:rFonts w:asciiTheme="minorHAnsi" w:hAnsiTheme="minorHAnsi" w:cstheme="minorHAnsi"/>
          <w:sz w:val="22"/>
          <w:szCs w:val="22"/>
        </w:rPr>
        <w:t xml:space="preserve"> available annually for the two year Youth Homelessness Demonstration Period to begin in the fall of 2020, for FY2019. </w:t>
      </w:r>
      <w:r w:rsidRPr="009D15E5">
        <w:rPr>
          <w:rStyle w:val="eop"/>
          <w:rFonts w:asciiTheme="minorHAnsi" w:hAnsiTheme="minorHAnsi" w:cstheme="minorHAnsi"/>
          <w:sz w:val="22"/>
          <w:szCs w:val="22"/>
        </w:rPr>
        <w:t> </w:t>
      </w:r>
    </w:p>
    <w:p w:rsidRPr="009D15E5" w:rsidR="009D15E5" w:rsidP="009D15E5" w:rsidRDefault="009D15E5" w14:paraId="399BD311" w14:textId="7EBF3321">
      <w:pPr>
        <w:pStyle w:val="paragraph"/>
        <w:textAlignment w:val="baseline"/>
        <w:rPr>
          <w:rStyle w:val="eop"/>
          <w:rFonts w:asciiTheme="minorHAnsi" w:hAnsiTheme="minorHAnsi" w:cstheme="minorHAnsi"/>
          <w:sz w:val="22"/>
          <w:szCs w:val="22"/>
        </w:rPr>
      </w:pPr>
    </w:p>
    <w:p w:rsidRPr="009D15E5" w:rsidR="009D15E5" w:rsidP="009D15E5" w:rsidRDefault="009D15E5" w14:paraId="08196590" w14:textId="3213B35C">
      <w:pPr>
        <w:pStyle w:val="paragraph"/>
        <w:textAlignment w:val="baseline"/>
        <w:rPr>
          <w:rStyle w:val="eop"/>
          <w:rFonts w:asciiTheme="minorHAnsi" w:hAnsiTheme="minorHAnsi" w:cstheme="minorHAnsi"/>
          <w:sz w:val="22"/>
          <w:szCs w:val="22"/>
        </w:rPr>
      </w:pPr>
    </w:p>
    <w:tbl>
      <w:tblPr>
        <w:tblpPr w:leftFromText="180" w:rightFromText="180" w:vertAnchor="text" w:horzAnchor="page" w:tblpX="2229" w:tblpY="-1266"/>
        <w:tblW w:w="8865" w:type="dxa"/>
        <w:tblLook w:val="04A0" w:firstRow="1" w:lastRow="0" w:firstColumn="1" w:lastColumn="0" w:noHBand="0" w:noVBand="1"/>
      </w:tblPr>
      <w:tblGrid>
        <w:gridCol w:w="2880"/>
        <w:gridCol w:w="1995"/>
        <w:gridCol w:w="1995"/>
        <w:gridCol w:w="1995"/>
      </w:tblGrid>
      <w:tr w:rsidRPr="009D15E5" w:rsidR="00FB09E4" w:rsidTr="309FE080" w14:paraId="6D703AEB" w14:textId="6EB161F0">
        <w:trPr>
          <w:trHeight w:val="900"/>
        </w:trPr>
        <w:tc>
          <w:tcPr>
            <w:tcW w:w="2880" w:type="dxa"/>
            <w:tcBorders>
              <w:top w:val="single" w:color="auto" w:sz="4" w:space="0"/>
              <w:left w:val="single" w:color="auto" w:sz="4" w:space="0"/>
              <w:bottom w:val="single" w:color="auto" w:sz="4" w:space="0"/>
              <w:right w:val="single" w:color="auto" w:sz="4" w:space="0"/>
            </w:tcBorders>
            <w:shd w:val="clear" w:color="auto" w:fill="auto"/>
            <w:tcMar/>
            <w:vAlign w:val="center"/>
            <w:hideMark/>
          </w:tcPr>
          <w:p w:rsidRPr="009D15E5" w:rsidR="00FB09E4" w:rsidP="009D15E5" w:rsidRDefault="00FB09E4" w14:paraId="5CB2F8CE" w14:textId="77777777">
            <w:pPr>
              <w:spacing w:after="0" w:line="240" w:lineRule="auto"/>
              <w:rPr>
                <w:rFonts w:eastAsia="Times New Roman" w:cstheme="minorHAnsi"/>
                <w:b/>
                <w:bCs/>
                <w:color w:val="000000"/>
              </w:rPr>
            </w:pPr>
            <w:r w:rsidRPr="009D15E5">
              <w:rPr>
                <w:rFonts w:eastAsia="Times New Roman" w:cstheme="minorHAnsi"/>
                <w:b/>
                <w:bCs/>
                <w:color w:val="000000"/>
              </w:rPr>
              <w:lastRenderedPageBreak/>
              <w:t>YHDP Resipient/Subrecipient</w:t>
            </w:r>
          </w:p>
        </w:tc>
        <w:tc>
          <w:tcPr>
            <w:tcW w:w="1995" w:type="dxa"/>
            <w:tcBorders>
              <w:top w:val="single" w:color="auto" w:sz="4" w:space="0"/>
              <w:left w:val="nil"/>
              <w:bottom w:val="single" w:color="auto" w:sz="4" w:space="0"/>
              <w:right w:val="single" w:color="auto" w:sz="4" w:space="0"/>
            </w:tcBorders>
            <w:shd w:val="clear" w:color="auto" w:fill="auto"/>
            <w:tcMar/>
            <w:vAlign w:val="bottom"/>
            <w:hideMark/>
          </w:tcPr>
          <w:p w:rsidRPr="009D15E5" w:rsidR="00FB09E4" w:rsidP="009D15E5" w:rsidRDefault="00FB09E4" w14:paraId="58FFEE92" w14:textId="7AF1C662">
            <w:pPr>
              <w:spacing w:after="0" w:line="240" w:lineRule="auto"/>
              <w:rPr>
                <w:rFonts w:eastAsia="Times New Roman" w:cstheme="minorHAnsi"/>
                <w:b/>
                <w:bCs/>
                <w:color w:val="000000"/>
              </w:rPr>
            </w:pPr>
            <w:r w:rsidRPr="009D15E5">
              <w:rPr>
                <w:rFonts w:eastAsia="Times New Roman" w:cstheme="minorHAnsi"/>
                <w:b/>
                <w:bCs/>
                <w:color w:val="000000"/>
              </w:rPr>
              <w:t xml:space="preserve"> </w:t>
            </w:r>
            <w:r>
              <w:rPr>
                <w:rFonts w:eastAsia="Times New Roman" w:cstheme="minorHAnsi"/>
                <w:b/>
                <w:bCs/>
                <w:color w:val="000000"/>
              </w:rPr>
              <w:t>2 Year Award</w:t>
            </w:r>
            <w:r w:rsidRPr="009D15E5">
              <w:rPr>
                <w:rFonts w:eastAsia="Times New Roman" w:cstheme="minorHAnsi"/>
                <w:b/>
                <w:bCs/>
                <w:color w:val="000000"/>
              </w:rPr>
              <w:t xml:space="preserve"> </w:t>
            </w:r>
          </w:p>
        </w:tc>
        <w:tc>
          <w:tcPr>
            <w:tcW w:w="1995" w:type="dxa"/>
            <w:tcBorders>
              <w:top w:val="single" w:color="auto" w:sz="4" w:space="0"/>
              <w:left w:val="nil"/>
              <w:bottom w:val="single" w:color="auto" w:sz="4" w:space="0"/>
              <w:right w:val="single" w:color="auto" w:sz="4" w:space="0"/>
            </w:tcBorders>
            <w:tcMar/>
          </w:tcPr>
          <w:p w:rsidR="00FB09E4" w:rsidP="009D15E5" w:rsidRDefault="00FB09E4" w14:paraId="52EBA5ED" w14:textId="77777777">
            <w:pPr>
              <w:spacing w:after="0" w:line="240" w:lineRule="auto"/>
              <w:rPr>
                <w:rFonts w:eastAsia="Times New Roman" w:cstheme="minorHAnsi"/>
                <w:b/>
                <w:bCs/>
                <w:color w:val="000000"/>
              </w:rPr>
            </w:pPr>
          </w:p>
          <w:p w:rsidR="00FB09E4" w:rsidP="009D15E5" w:rsidRDefault="00FB09E4" w14:paraId="577D4955" w14:textId="77777777">
            <w:pPr>
              <w:spacing w:after="0" w:line="240" w:lineRule="auto"/>
              <w:rPr>
                <w:rFonts w:eastAsia="Times New Roman" w:cstheme="minorHAnsi"/>
                <w:b/>
                <w:bCs/>
                <w:color w:val="000000"/>
              </w:rPr>
            </w:pPr>
          </w:p>
          <w:p w:rsidRPr="009D15E5" w:rsidR="00FB09E4" w:rsidP="009D15E5" w:rsidRDefault="00FB09E4" w14:paraId="02555B0B" w14:textId="2553ED68">
            <w:pPr>
              <w:spacing w:after="0" w:line="240" w:lineRule="auto"/>
              <w:rPr>
                <w:rFonts w:eastAsia="Times New Roman" w:cstheme="minorHAnsi"/>
                <w:b/>
                <w:bCs/>
                <w:color w:val="000000"/>
              </w:rPr>
            </w:pPr>
            <w:r>
              <w:rPr>
                <w:rFonts w:eastAsia="Times New Roman" w:cstheme="minorHAnsi"/>
                <w:b/>
                <w:bCs/>
                <w:color w:val="000000"/>
              </w:rPr>
              <w:t>Annual Funding</w:t>
            </w:r>
          </w:p>
        </w:tc>
        <w:tc>
          <w:tcPr>
            <w:tcW w:w="1995" w:type="dxa"/>
            <w:tcBorders>
              <w:top w:val="single" w:color="auto" w:sz="4" w:space="0"/>
              <w:left w:val="nil"/>
              <w:bottom w:val="single" w:color="auto" w:sz="4" w:space="0"/>
              <w:right w:val="single" w:color="auto" w:sz="4" w:space="0"/>
            </w:tcBorders>
            <w:tcMar/>
          </w:tcPr>
          <w:p w:rsidR="00FB09E4" w:rsidP="009D15E5" w:rsidRDefault="00FB09E4" w14:paraId="40BD9C61" w14:textId="77777777">
            <w:pPr>
              <w:spacing w:after="0" w:line="240" w:lineRule="auto"/>
              <w:rPr>
                <w:rFonts w:eastAsia="Times New Roman" w:cstheme="minorHAnsi"/>
                <w:b/>
                <w:bCs/>
                <w:color w:val="000000"/>
              </w:rPr>
            </w:pPr>
          </w:p>
          <w:p w:rsidR="00FB09E4" w:rsidP="009D15E5" w:rsidRDefault="00FB09E4" w14:paraId="39A6651A" w14:textId="77777777">
            <w:pPr>
              <w:spacing w:after="0" w:line="240" w:lineRule="auto"/>
              <w:rPr>
                <w:rFonts w:eastAsia="Times New Roman" w:cstheme="minorHAnsi"/>
                <w:b/>
                <w:bCs/>
                <w:color w:val="000000"/>
              </w:rPr>
            </w:pPr>
          </w:p>
          <w:p w:rsidRPr="009D15E5" w:rsidR="00FB09E4" w:rsidP="009D15E5" w:rsidRDefault="00FB09E4" w14:paraId="26072EC6" w14:textId="7AD7A96C">
            <w:pPr>
              <w:spacing w:after="0" w:line="240" w:lineRule="auto"/>
              <w:rPr>
                <w:rFonts w:eastAsia="Times New Roman" w:cstheme="minorHAnsi"/>
                <w:b/>
                <w:bCs/>
                <w:color w:val="000000"/>
              </w:rPr>
            </w:pPr>
            <w:r>
              <w:rPr>
                <w:rFonts w:eastAsia="Times New Roman" w:cstheme="minorHAnsi"/>
                <w:b/>
                <w:bCs/>
                <w:color w:val="000000"/>
              </w:rPr>
              <w:t>Beds Annually</w:t>
            </w:r>
          </w:p>
        </w:tc>
      </w:tr>
      <w:tr w:rsidRPr="009D15E5" w:rsidR="00FB09E4" w:rsidTr="309FE080" w14:paraId="2EF2F32B" w14:textId="1C4FE280">
        <w:trPr>
          <w:trHeight w:val="300"/>
        </w:trPr>
        <w:tc>
          <w:tcPr>
            <w:tcW w:w="2880" w:type="dxa"/>
            <w:tcBorders>
              <w:top w:val="nil"/>
              <w:left w:val="single" w:color="auto" w:sz="4" w:space="0"/>
              <w:bottom w:val="single" w:color="auto" w:sz="4" w:space="0"/>
              <w:right w:val="single" w:color="auto" w:sz="4" w:space="0"/>
            </w:tcBorders>
            <w:shd w:val="clear" w:color="auto" w:fill="auto"/>
            <w:tcMar/>
            <w:vAlign w:val="center"/>
            <w:hideMark/>
          </w:tcPr>
          <w:p w:rsidRPr="009D15E5" w:rsidR="00FB09E4" w:rsidP="309FE080" w:rsidRDefault="00FB09E4" w14:paraId="05912816" w14:textId="658FAAA8">
            <w:pPr>
              <w:spacing w:after="0" w:line="240" w:lineRule="auto"/>
              <w:rPr>
                <w:rFonts w:eastAsia="Times New Roman" w:cs="Calibri" w:cstheme="minorAscii"/>
              </w:rPr>
            </w:pPr>
            <w:proofErr w:type="spellStart"/>
            <w:r w:rsidRPr="309FE080" w:rsidR="00FB09E4">
              <w:rPr>
                <w:rFonts w:eastAsia="Times New Roman" w:cs="Calibri" w:cstheme="minorAscii"/>
              </w:rPr>
              <w:t>Dialself</w:t>
            </w:r>
            <w:proofErr w:type="spellEnd"/>
            <w:r w:rsidRPr="309FE080" w:rsidR="00FB09E4">
              <w:rPr>
                <w:rFonts w:eastAsia="Times New Roman" w:cs="Calibri" w:cstheme="minorAscii"/>
              </w:rPr>
              <w:t xml:space="preserve"> </w:t>
            </w:r>
            <w:r w:rsidRPr="309FE080" w:rsidR="68B40E35">
              <w:rPr>
                <w:rFonts w:eastAsia="Times New Roman" w:cs="Calibri" w:cstheme="minorAscii"/>
              </w:rPr>
              <w:t>RRH</w:t>
            </w:r>
            <w:r w:rsidRPr="309FE080" w:rsidR="00FB09E4">
              <w:rPr>
                <w:rFonts w:eastAsia="Times New Roman" w:cs="Calibri" w:cstheme="minorAscii"/>
              </w:rPr>
              <w:t xml:space="preserve"> </w:t>
            </w:r>
            <w:r w:rsidRPr="309FE080" w:rsidR="00FB09E4">
              <w:rPr>
                <w:rFonts w:eastAsia="Times New Roman" w:cs="Calibri" w:cstheme="minorAscii"/>
              </w:rPr>
              <w:t>Project</w:t>
            </w:r>
          </w:p>
        </w:tc>
        <w:tc>
          <w:tcPr>
            <w:tcW w:w="1995" w:type="dxa"/>
            <w:tcBorders>
              <w:top w:val="nil"/>
              <w:left w:val="nil"/>
              <w:bottom w:val="single" w:color="auto" w:sz="4" w:space="0"/>
              <w:right w:val="single" w:color="auto" w:sz="4" w:space="0"/>
            </w:tcBorders>
            <w:shd w:val="clear" w:color="auto" w:fill="auto"/>
            <w:tcMar/>
            <w:hideMark/>
          </w:tcPr>
          <w:p w:rsidRPr="009D15E5" w:rsidR="00FB09E4" w:rsidP="009D15E5" w:rsidRDefault="00FB09E4" w14:paraId="2CBB77E2" w14:textId="77777777">
            <w:pPr>
              <w:spacing w:after="0" w:line="240" w:lineRule="auto"/>
              <w:jc w:val="right"/>
              <w:rPr>
                <w:rFonts w:eastAsia="Times New Roman" w:cstheme="minorHAnsi"/>
                <w:color w:val="000000"/>
              </w:rPr>
            </w:pPr>
            <w:r w:rsidRPr="009D15E5">
              <w:rPr>
                <w:rFonts w:eastAsia="Times New Roman" w:cstheme="minorHAnsi"/>
                <w:color w:val="000000"/>
              </w:rPr>
              <w:t xml:space="preserve">$140,756 </w:t>
            </w:r>
          </w:p>
        </w:tc>
        <w:tc>
          <w:tcPr>
            <w:tcW w:w="1995" w:type="dxa"/>
            <w:tcBorders>
              <w:top w:val="nil"/>
              <w:left w:val="nil"/>
              <w:bottom w:val="single" w:color="auto" w:sz="4" w:space="0"/>
              <w:right w:val="single" w:color="auto" w:sz="4" w:space="0"/>
            </w:tcBorders>
            <w:tcMar/>
          </w:tcPr>
          <w:p w:rsidRPr="009D15E5" w:rsidR="00FB09E4" w:rsidP="009D15E5" w:rsidRDefault="00FB09E4" w14:paraId="58C88D44" w14:textId="207DBDDA">
            <w:pPr>
              <w:spacing w:after="0" w:line="240" w:lineRule="auto"/>
              <w:jc w:val="right"/>
              <w:rPr>
                <w:rFonts w:eastAsia="Times New Roman" w:cstheme="minorHAnsi"/>
                <w:color w:val="000000"/>
              </w:rPr>
            </w:pPr>
            <w:r>
              <w:rPr>
                <w:rFonts w:eastAsia="Times New Roman" w:cstheme="minorHAnsi"/>
                <w:color w:val="000000"/>
              </w:rPr>
              <w:t>$70,378</w:t>
            </w:r>
          </w:p>
        </w:tc>
        <w:tc>
          <w:tcPr>
            <w:tcW w:w="1995" w:type="dxa"/>
            <w:tcBorders>
              <w:top w:val="nil"/>
              <w:left w:val="nil"/>
              <w:bottom w:val="single" w:color="auto" w:sz="4" w:space="0"/>
              <w:right w:val="single" w:color="auto" w:sz="4" w:space="0"/>
            </w:tcBorders>
            <w:tcMar/>
          </w:tcPr>
          <w:p w:rsidRPr="009D15E5" w:rsidR="00FB09E4" w:rsidP="00FB09E4" w:rsidRDefault="00FB09E4" w14:paraId="3FB0F768" w14:textId="1C1085FE">
            <w:pPr>
              <w:spacing w:after="0" w:line="240" w:lineRule="auto"/>
              <w:jc w:val="center"/>
              <w:rPr>
                <w:rFonts w:eastAsia="Times New Roman" w:cstheme="minorHAnsi"/>
                <w:color w:val="000000"/>
              </w:rPr>
            </w:pPr>
            <w:r>
              <w:rPr>
                <w:rFonts w:eastAsia="Times New Roman" w:cstheme="minorHAnsi"/>
                <w:color w:val="000000"/>
              </w:rPr>
              <w:t>4 PSH</w:t>
            </w:r>
          </w:p>
        </w:tc>
      </w:tr>
      <w:tr w:rsidRPr="009D15E5" w:rsidR="00FB09E4" w:rsidTr="309FE080" w14:paraId="214032EB" w14:textId="775C5B1D">
        <w:trPr>
          <w:trHeight w:val="300"/>
        </w:trPr>
        <w:tc>
          <w:tcPr>
            <w:tcW w:w="2880" w:type="dxa"/>
            <w:tcBorders>
              <w:top w:val="nil"/>
              <w:left w:val="single" w:color="auto" w:sz="4" w:space="0"/>
              <w:bottom w:val="single" w:color="auto" w:sz="4" w:space="0"/>
              <w:right w:val="single" w:color="auto" w:sz="4" w:space="0"/>
            </w:tcBorders>
            <w:shd w:val="clear" w:color="auto" w:fill="auto"/>
            <w:tcMar/>
            <w:vAlign w:val="center"/>
            <w:hideMark/>
          </w:tcPr>
          <w:p w:rsidRPr="009D15E5" w:rsidR="00FB09E4" w:rsidP="009D15E5" w:rsidRDefault="00FB09E4" w14:paraId="396778D6" w14:textId="77777777">
            <w:pPr>
              <w:spacing w:after="0" w:line="240" w:lineRule="auto"/>
              <w:rPr>
                <w:rFonts w:eastAsia="Times New Roman" w:cstheme="minorHAnsi"/>
                <w:color w:val="000000"/>
              </w:rPr>
            </w:pPr>
            <w:r w:rsidRPr="009D15E5">
              <w:rPr>
                <w:rFonts w:eastAsia="Times New Roman" w:cstheme="minorHAnsi"/>
                <w:color w:val="000000"/>
              </w:rPr>
              <w:t>Gandara Joint Component</w:t>
            </w:r>
          </w:p>
        </w:tc>
        <w:tc>
          <w:tcPr>
            <w:tcW w:w="1995" w:type="dxa"/>
            <w:tcBorders>
              <w:top w:val="nil"/>
              <w:left w:val="nil"/>
              <w:bottom w:val="single" w:color="auto" w:sz="4" w:space="0"/>
              <w:right w:val="single" w:color="auto" w:sz="4" w:space="0"/>
            </w:tcBorders>
            <w:shd w:val="clear" w:color="auto" w:fill="auto"/>
            <w:tcMar/>
            <w:vAlign w:val="center"/>
            <w:hideMark/>
          </w:tcPr>
          <w:p w:rsidRPr="009D15E5" w:rsidR="00FB09E4" w:rsidP="009D15E5" w:rsidRDefault="00FB09E4" w14:paraId="519376C5" w14:textId="77777777">
            <w:pPr>
              <w:spacing w:after="0" w:line="240" w:lineRule="auto"/>
              <w:jc w:val="right"/>
              <w:rPr>
                <w:rFonts w:eastAsia="Times New Roman" w:cstheme="minorHAnsi"/>
                <w:color w:val="000000"/>
              </w:rPr>
            </w:pPr>
            <w:r w:rsidRPr="009D15E5">
              <w:rPr>
                <w:rFonts w:eastAsia="Times New Roman" w:cstheme="minorHAnsi"/>
                <w:color w:val="000000"/>
              </w:rPr>
              <w:t xml:space="preserve">$828,962 </w:t>
            </w:r>
          </w:p>
        </w:tc>
        <w:tc>
          <w:tcPr>
            <w:tcW w:w="1995" w:type="dxa"/>
            <w:tcBorders>
              <w:top w:val="nil"/>
              <w:left w:val="nil"/>
              <w:bottom w:val="single" w:color="auto" w:sz="4" w:space="0"/>
              <w:right w:val="single" w:color="auto" w:sz="4" w:space="0"/>
            </w:tcBorders>
            <w:tcMar/>
          </w:tcPr>
          <w:p w:rsidRPr="009D15E5" w:rsidR="00FB09E4" w:rsidP="009D15E5" w:rsidRDefault="00FB09E4" w14:paraId="3A4641C2" w14:textId="28B5F4FE">
            <w:pPr>
              <w:spacing w:after="0" w:line="240" w:lineRule="auto"/>
              <w:jc w:val="right"/>
              <w:rPr>
                <w:rFonts w:eastAsia="Times New Roman" w:cstheme="minorHAnsi"/>
                <w:color w:val="000000"/>
              </w:rPr>
            </w:pPr>
            <w:r>
              <w:rPr>
                <w:rFonts w:eastAsia="Times New Roman" w:cstheme="minorHAnsi"/>
                <w:color w:val="000000"/>
              </w:rPr>
              <w:t>$414,481</w:t>
            </w:r>
          </w:p>
        </w:tc>
        <w:tc>
          <w:tcPr>
            <w:tcW w:w="1995" w:type="dxa"/>
            <w:tcBorders>
              <w:top w:val="nil"/>
              <w:left w:val="nil"/>
              <w:bottom w:val="single" w:color="auto" w:sz="4" w:space="0"/>
              <w:right w:val="single" w:color="auto" w:sz="4" w:space="0"/>
            </w:tcBorders>
            <w:tcMar/>
          </w:tcPr>
          <w:p w:rsidRPr="009D15E5" w:rsidR="00FB09E4" w:rsidP="00FB09E4" w:rsidRDefault="00FB09E4" w14:paraId="2D20614C" w14:textId="0C90B80F">
            <w:pPr>
              <w:spacing w:after="0" w:line="240" w:lineRule="auto"/>
              <w:jc w:val="center"/>
              <w:rPr>
                <w:rFonts w:eastAsia="Times New Roman" w:cstheme="minorHAnsi"/>
                <w:color w:val="000000"/>
              </w:rPr>
            </w:pPr>
            <w:r>
              <w:rPr>
                <w:rFonts w:eastAsia="Times New Roman" w:cstheme="minorHAnsi"/>
                <w:color w:val="000000"/>
              </w:rPr>
              <w:t>6 TH, 12 RRH</w:t>
            </w:r>
          </w:p>
        </w:tc>
      </w:tr>
      <w:tr w:rsidRPr="009D15E5" w:rsidR="00FB09E4" w:rsidTr="309FE080" w14:paraId="5B63D23E" w14:textId="384562BF">
        <w:trPr>
          <w:trHeight w:val="300"/>
        </w:trPr>
        <w:tc>
          <w:tcPr>
            <w:tcW w:w="2880" w:type="dxa"/>
            <w:tcBorders>
              <w:top w:val="nil"/>
              <w:left w:val="single" w:color="auto" w:sz="4" w:space="0"/>
              <w:bottom w:val="single" w:color="auto" w:sz="4" w:space="0"/>
              <w:right w:val="single" w:color="auto" w:sz="4" w:space="0"/>
            </w:tcBorders>
            <w:shd w:val="clear" w:color="auto" w:fill="auto"/>
            <w:tcMar/>
            <w:vAlign w:val="center"/>
            <w:hideMark/>
          </w:tcPr>
          <w:p w:rsidRPr="009D15E5" w:rsidR="00FB09E4" w:rsidP="309FE080" w:rsidRDefault="00FB09E4" w14:paraId="36EE228F" w14:textId="099C8DCE">
            <w:pPr>
              <w:spacing w:after="0" w:line="240" w:lineRule="auto"/>
              <w:rPr>
                <w:rFonts w:eastAsia="Times New Roman" w:cs="Calibri" w:cstheme="minorAscii"/>
                <w:color w:val="000000"/>
              </w:rPr>
            </w:pPr>
            <w:r w:rsidRPr="309FE080" w:rsidR="00FB09E4">
              <w:rPr>
                <w:rFonts w:eastAsia="Times New Roman" w:cs="Calibri" w:cstheme="minorAscii"/>
                <w:color w:val="000000" w:themeColor="text1" w:themeTint="FF" w:themeShade="FF"/>
              </w:rPr>
              <w:t xml:space="preserve">MHA </w:t>
            </w:r>
            <w:r w:rsidRPr="309FE080" w:rsidR="0E71D754">
              <w:rPr>
                <w:rFonts w:eastAsia="Times New Roman" w:cs="Calibri" w:cstheme="minorAscii"/>
                <w:color w:val="000000" w:themeColor="text1" w:themeTint="FF" w:themeShade="FF"/>
              </w:rPr>
              <w:t>PSH</w:t>
            </w:r>
          </w:p>
        </w:tc>
        <w:tc>
          <w:tcPr>
            <w:tcW w:w="1995" w:type="dxa"/>
            <w:tcBorders>
              <w:top w:val="nil"/>
              <w:left w:val="nil"/>
              <w:bottom w:val="single" w:color="auto" w:sz="4" w:space="0"/>
              <w:right w:val="single" w:color="auto" w:sz="4" w:space="0"/>
            </w:tcBorders>
            <w:shd w:val="clear" w:color="auto" w:fill="auto"/>
            <w:tcMar/>
            <w:vAlign w:val="center"/>
            <w:hideMark/>
          </w:tcPr>
          <w:p w:rsidRPr="009D15E5" w:rsidR="00FB09E4" w:rsidP="009D15E5" w:rsidRDefault="00FB09E4" w14:paraId="68B0A2D6" w14:textId="77777777">
            <w:pPr>
              <w:spacing w:after="0" w:line="240" w:lineRule="auto"/>
              <w:jc w:val="right"/>
              <w:rPr>
                <w:rFonts w:eastAsia="Times New Roman" w:cstheme="minorHAnsi"/>
                <w:color w:val="000000"/>
              </w:rPr>
            </w:pPr>
            <w:r w:rsidRPr="009D15E5">
              <w:rPr>
                <w:rFonts w:eastAsia="Times New Roman" w:cstheme="minorHAnsi"/>
                <w:color w:val="000000"/>
              </w:rPr>
              <w:t xml:space="preserve">$351,120 </w:t>
            </w:r>
          </w:p>
        </w:tc>
        <w:tc>
          <w:tcPr>
            <w:tcW w:w="1995" w:type="dxa"/>
            <w:tcBorders>
              <w:top w:val="nil"/>
              <w:left w:val="nil"/>
              <w:bottom w:val="single" w:color="auto" w:sz="4" w:space="0"/>
              <w:right w:val="single" w:color="auto" w:sz="4" w:space="0"/>
            </w:tcBorders>
            <w:tcMar/>
          </w:tcPr>
          <w:p w:rsidRPr="009D15E5" w:rsidR="00FB09E4" w:rsidP="009D15E5" w:rsidRDefault="00FB09E4" w14:paraId="53C344D1" w14:textId="1B92EABA">
            <w:pPr>
              <w:spacing w:after="0" w:line="240" w:lineRule="auto"/>
              <w:jc w:val="right"/>
              <w:rPr>
                <w:rFonts w:eastAsia="Times New Roman" w:cstheme="minorHAnsi"/>
                <w:color w:val="000000"/>
              </w:rPr>
            </w:pPr>
            <w:r>
              <w:rPr>
                <w:rFonts w:eastAsia="Times New Roman" w:cstheme="minorHAnsi"/>
                <w:color w:val="000000"/>
              </w:rPr>
              <w:t>$175,560</w:t>
            </w:r>
          </w:p>
        </w:tc>
        <w:tc>
          <w:tcPr>
            <w:tcW w:w="1995" w:type="dxa"/>
            <w:tcBorders>
              <w:top w:val="nil"/>
              <w:left w:val="nil"/>
              <w:bottom w:val="single" w:color="auto" w:sz="4" w:space="0"/>
              <w:right w:val="single" w:color="auto" w:sz="4" w:space="0"/>
            </w:tcBorders>
            <w:tcMar/>
          </w:tcPr>
          <w:p w:rsidRPr="009D15E5" w:rsidR="00FB09E4" w:rsidP="00FB09E4" w:rsidRDefault="00FB09E4" w14:paraId="58EA0177" w14:textId="5B571DD6">
            <w:pPr>
              <w:spacing w:after="0" w:line="240" w:lineRule="auto"/>
              <w:jc w:val="center"/>
              <w:rPr>
                <w:rFonts w:eastAsia="Times New Roman" w:cstheme="minorHAnsi"/>
                <w:color w:val="000000"/>
              </w:rPr>
            </w:pPr>
            <w:r>
              <w:rPr>
                <w:rFonts w:eastAsia="Times New Roman" w:cstheme="minorHAnsi"/>
                <w:color w:val="000000"/>
              </w:rPr>
              <w:t>8 RRH</w:t>
            </w:r>
          </w:p>
        </w:tc>
      </w:tr>
      <w:tr w:rsidRPr="009D15E5" w:rsidR="00FB09E4" w:rsidTr="309FE080" w14:paraId="14AC71C8" w14:textId="74ECABAD">
        <w:trPr>
          <w:trHeight w:val="300"/>
        </w:trPr>
        <w:tc>
          <w:tcPr>
            <w:tcW w:w="2880" w:type="dxa"/>
            <w:tcBorders>
              <w:top w:val="nil"/>
              <w:left w:val="single" w:color="auto" w:sz="4" w:space="0"/>
              <w:bottom w:val="single" w:color="auto" w:sz="4" w:space="0"/>
              <w:right w:val="single" w:color="auto" w:sz="4" w:space="0"/>
            </w:tcBorders>
            <w:shd w:val="clear" w:color="auto" w:fill="auto"/>
            <w:tcMar/>
            <w:vAlign w:val="center"/>
            <w:hideMark/>
          </w:tcPr>
          <w:p w:rsidRPr="009D15E5" w:rsidR="00FB09E4" w:rsidP="009D15E5" w:rsidRDefault="00FB09E4" w14:paraId="1F8580F2" w14:textId="77777777">
            <w:pPr>
              <w:spacing w:after="0" w:line="240" w:lineRule="auto"/>
              <w:rPr>
                <w:rFonts w:eastAsia="Times New Roman" w:cstheme="minorHAnsi"/>
                <w:color w:val="000000"/>
              </w:rPr>
            </w:pPr>
            <w:r w:rsidRPr="009D15E5">
              <w:rPr>
                <w:rFonts w:eastAsia="Times New Roman" w:cstheme="minorHAnsi"/>
                <w:color w:val="000000"/>
              </w:rPr>
              <w:t>CAPV -  HMIS</w:t>
            </w:r>
          </w:p>
        </w:tc>
        <w:tc>
          <w:tcPr>
            <w:tcW w:w="1995" w:type="dxa"/>
            <w:tcBorders>
              <w:top w:val="nil"/>
              <w:left w:val="nil"/>
              <w:bottom w:val="single" w:color="auto" w:sz="4" w:space="0"/>
              <w:right w:val="single" w:color="auto" w:sz="4" w:space="0"/>
            </w:tcBorders>
            <w:shd w:val="clear" w:color="auto" w:fill="auto"/>
            <w:tcMar/>
            <w:vAlign w:val="center"/>
            <w:hideMark/>
          </w:tcPr>
          <w:p w:rsidRPr="009D15E5" w:rsidR="00FB09E4" w:rsidP="009D15E5" w:rsidRDefault="00FB09E4" w14:paraId="5FB09762" w14:textId="77777777">
            <w:pPr>
              <w:spacing w:after="0" w:line="240" w:lineRule="auto"/>
              <w:jc w:val="right"/>
              <w:rPr>
                <w:rFonts w:eastAsia="Times New Roman" w:cstheme="minorHAnsi"/>
                <w:color w:val="000000"/>
              </w:rPr>
            </w:pPr>
            <w:r w:rsidRPr="009D15E5">
              <w:rPr>
                <w:rFonts w:eastAsia="Times New Roman" w:cstheme="minorHAnsi"/>
                <w:color w:val="000000"/>
              </w:rPr>
              <w:t xml:space="preserve">$88,000 </w:t>
            </w:r>
          </w:p>
        </w:tc>
        <w:tc>
          <w:tcPr>
            <w:tcW w:w="1995" w:type="dxa"/>
            <w:tcBorders>
              <w:top w:val="nil"/>
              <w:left w:val="nil"/>
              <w:bottom w:val="single" w:color="auto" w:sz="4" w:space="0"/>
              <w:right w:val="single" w:color="auto" w:sz="4" w:space="0"/>
            </w:tcBorders>
            <w:tcMar/>
          </w:tcPr>
          <w:p w:rsidRPr="009D15E5" w:rsidR="00FB09E4" w:rsidP="009D15E5" w:rsidRDefault="00FB09E4" w14:paraId="7BA0380C" w14:textId="0E0BF4EE">
            <w:pPr>
              <w:spacing w:after="0" w:line="240" w:lineRule="auto"/>
              <w:jc w:val="right"/>
              <w:rPr>
                <w:rFonts w:eastAsia="Times New Roman" w:cstheme="minorHAnsi"/>
                <w:color w:val="000000"/>
              </w:rPr>
            </w:pPr>
            <w:r>
              <w:rPr>
                <w:rFonts w:eastAsia="Times New Roman" w:cstheme="minorHAnsi"/>
                <w:color w:val="000000"/>
              </w:rPr>
              <w:t>$44,000</w:t>
            </w:r>
          </w:p>
        </w:tc>
        <w:tc>
          <w:tcPr>
            <w:tcW w:w="1995" w:type="dxa"/>
            <w:tcBorders>
              <w:top w:val="nil"/>
              <w:left w:val="nil"/>
              <w:bottom w:val="single" w:color="auto" w:sz="4" w:space="0"/>
              <w:right w:val="single" w:color="auto" w:sz="4" w:space="0"/>
            </w:tcBorders>
            <w:tcMar/>
          </w:tcPr>
          <w:p w:rsidRPr="009D15E5" w:rsidR="00FB09E4" w:rsidP="00FB09E4" w:rsidRDefault="00FB09E4" w14:paraId="3682F499" w14:textId="77A34BE8">
            <w:pPr>
              <w:spacing w:after="0" w:line="240" w:lineRule="auto"/>
              <w:jc w:val="center"/>
              <w:rPr>
                <w:rFonts w:eastAsia="Times New Roman" w:cstheme="minorHAnsi"/>
                <w:color w:val="000000"/>
              </w:rPr>
            </w:pPr>
            <w:r>
              <w:rPr>
                <w:rFonts w:eastAsia="Times New Roman" w:cstheme="minorHAnsi"/>
                <w:color w:val="000000"/>
              </w:rPr>
              <w:t>0</w:t>
            </w:r>
          </w:p>
        </w:tc>
      </w:tr>
      <w:tr w:rsidRPr="009D15E5" w:rsidR="00FB09E4" w:rsidTr="309FE080" w14:paraId="4C363DE6" w14:textId="271C642C">
        <w:trPr>
          <w:trHeight w:val="300"/>
        </w:trPr>
        <w:tc>
          <w:tcPr>
            <w:tcW w:w="2880" w:type="dxa"/>
            <w:tcBorders>
              <w:top w:val="nil"/>
              <w:left w:val="single" w:color="auto" w:sz="4" w:space="0"/>
              <w:bottom w:val="single" w:color="auto" w:sz="4" w:space="0"/>
              <w:right w:val="single" w:color="auto" w:sz="4" w:space="0"/>
            </w:tcBorders>
            <w:shd w:val="clear" w:color="auto" w:fill="auto"/>
            <w:tcMar/>
            <w:vAlign w:val="center"/>
            <w:hideMark/>
          </w:tcPr>
          <w:p w:rsidRPr="009D15E5" w:rsidR="00FB09E4" w:rsidP="009D15E5" w:rsidRDefault="00FB09E4" w14:paraId="3695BDB4" w14:textId="77777777">
            <w:pPr>
              <w:spacing w:after="0" w:line="240" w:lineRule="auto"/>
              <w:rPr>
                <w:rFonts w:eastAsia="Times New Roman" w:cstheme="minorHAnsi"/>
                <w:color w:val="000000"/>
              </w:rPr>
            </w:pPr>
            <w:r w:rsidRPr="009D15E5">
              <w:rPr>
                <w:rFonts w:eastAsia="Times New Roman" w:cstheme="minorHAnsi"/>
                <w:color w:val="000000"/>
              </w:rPr>
              <w:t>CAPV -  CE-SSO</w:t>
            </w:r>
          </w:p>
        </w:tc>
        <w:tc>
          <w:tcPr>
            <w:tcW w:w="1995" w:type="dxa"/>
            <w:tcBorders>
              <w:top w:val="nil"/>
              <w:left w:val="nil"/>
              <w:bottom w:val="single" w:color="auto" w:sz="4" w:space="0"/>
              <w:right w:val="single" w:color="auto" w:sz="4" w:space="0"/>
            </w:tcBorders>
            <w:shd w:val="clear" w:color="auto" w:fill="auto"/>
            <w:tcMar/>
            <w:vAlign w:val="center"/>
            <w:hideMark/>
          </w:tcPr>
          <w:p w:rsidRPr="009D15E5" w:rsidR="00FB09E4" w:rsidP="009D15E5" w:rsidRDefault="00FB09E4" w14:paraId="299B7723" w14:textId="77777777">
            <w:pPr>
              <w:spacing w:after="0" w:line="240" w:lineRule="auto"/>
              <w:jc w:val="right"/>
              <w:rPr>
                <w:rFonts w:eastAsia="Times New Roman" w:cstheme="minorHAnsi"/>
                <w:color w:val="000000"/>
              </w:rPr>
            </w:pPr>
            <w:r w:rsidRPr="009D15E5">
              <w:rPr>
                <w:rFonts w:eastAsia="Times New Roman" w:cstheme="minorHAnsi"/>
                <w:color w:val="000000"/>
              </w:rPr>
              <w:t xml:space="preserve">$119,999 </w:t>
            </w:r>
          </w:p>
        </w:tc>
        <w:tc>
          <w:tcPr>
            <w:tcW w:w="1995" w:type="dxa"/>
            <w:tcBorders>
              <w:top w:val="nil"/>
              <w:left w:val="nil"/>
              <w:bottom w:val="single" w:color="auto" w:sz="4" w:space="0"/>
              <w:right w:val="single" w:color="auto" w:sz="4" w:space="0"/>
            </w:tcBorders>
            <w:tcMar/>
          </w:tcPr>
          <w:p w:rsidRPr="009D15E5" w:rsidR="00FB09E4" w:rsidP="009D15E5" w:rsidRDefault="00FB09E4" w14:paraId="7998BA46" w14:textId="12BCFF85">
            <w:pPr>
              <w:spacing w:after="0" w:line="240" w:lineRule="auto"/>
              <w:jc w:val="right"/>
              <w:rPr>
                <w:rFonts w:eastAsia="Times New Roman" w:cstheme="minorHAnsi"/>
                <w:color w:val="000000"/>
              </w:rPr>
            </w:pPr>
            <w:r>
              <w:rPr>
                <w:rFonts w:eastAsia="Times New Roman" w:cstheme="minorHAnsi"/>
                <w:color w:val="000000"/>
              </w:rPr>
              <w:t>$60,000</w:t>
            </w:r>
          </w:p>
        </w:tc>
        <w:tc>
          <w:tcPr>
            <w:tcW w:w="1995" w:type="dxa"/>
            <w:tcBorders>
              <w:top w:val="nil"/>
              <w:left w:val="nil"/>
              <w:bottom w:val="single" w:color="auto" w:sz="4" w:space="0"/>
              <w:right w:val="single" w:color="auto" w:sz="4" w:space="0"/>
            </w:tcBorders>
            <w:tcMar/>
          </w:tcPr>
          <w:p w:rsidRPr="009D15E5" w:rsidR="00FB09E4" w:rsidP="00FB09E4" w:rsidRDefault="00FB09E4" w14:paraId="073BAE3A" w14:textId="4EA40522">
            <w:pPr>
              <w:spacing w:after="0" w:line="240" w:lineRule="auto"/>
              <w:jc w:val="center"/>
              <w:rPr>
                <w:rFonts w:eastAsia="Times New Roman" w:cstheme="minorHAnsi"/>
                <w:color w:val="000000"/>
              </w:rPr>
            </w:pPr>
            <w:r>
              <w:rPr>
                <w:rFonts w:eastAsia="Times New Roman" w:cstheme="minorHAnsi"/>
                <w:color w:val="000000"/>
              </w:rPr>
              <w:t>0</w:t>
            </w:r>
          </w:p>
        </w:tc>
      </w:tr>
      <w:tr w:rsidRPr="009D15E5" w:rsidR="00FB09E4" w:rsidTr="309FE080" w14:paraId="116742C7" w14:textId="0EE740DA">
        <w:trPr>
          <w:trHeight w:val="300"/>
        </w:trPr>
        <w:tc>
          <w:tcPr>
            <w:tcW w:w="2880" w:type="dxa"/>
            <w:tcBorders>
              <w:top w:val="nil"/>
              <w:left w:val="single" w:color="auto" w:sz="4" w:space="0"/>
              <w:bottom w:val="single" w:color="auto" w:sz="4" w:space="0"/>
              <w:right w:val="single" w:color="auto" w:sz="4" w:space="0"/>
            </w:tcBorders>
            <w:shd w:val="clear" w:color="auto" w:fill="auto"/>
            <w:tcMar/>
            <w:vAlign w:val="center"/>
            <w:hideMark/>
          </w:tcPr>
          <w:p w:rsidRPr="009D15E5" w:rsidR="00FB09E4" w:rsidP="009D15E5" w:rsidRDefault="00FB09E4" w14:paraId="57F185A2" w14:textId="77777777">
            <w:pPr>
              <w:spacing w:after="0" w:line="240" w:lineRule="auto"/>
              <w:rPr>
                <w:rFonts w:eastAsia="Times New Roman" w:cstheme="minorHAnsi"/>
                <w:color w:val="000000"/>
              </w:rPr>
            </w:pPr>
            <w:r w:rsidRPr="009D15E5">
              <w:rPr>
                <w:rFonts w:eastAsia="Times New Roman" w:cstheme="minorHAnsi"/>
                <w:color w:val="000000"/>
              </w:rPr>
              <w:t>MHA- RRH Navigators</w:t>
            </w:r>
          </w:p>
        </w:tc>
        <w:tc>
          <w:tcPr>
            <w:tcW w:w="1995" w:type="dxa"/>
            <w:tcBorders>
              <w:top w:val="nil"/>
              <w:left w:val="nil"/>
              <w:bottom w:val="single" w:color="auto" w:sz="4" w:space="0"/>
              <w:right w:val="single" w:color="auto" w:sz="4" w:space="0"/>
            </w:tcBorders>
            <w:shd w:val="clear" w:color="auto" w:fill="auto"/>
            <w:tcMar/>
            <w:vAlign w:val="center"/>
            <w:hideMark/>
          </w:tcPr>
          <w:p w:rsidRPr="009D15E5" w:rsidR="00FB09E4" w:rsidP="009D15E5" w:rsidRDefault="00FB09E4" w14:paraId="67A072F6" w14:textId="77777777">
            <w:pPr>
              <w:spacing w:after="0" w:line="240" w:lineRule="auto"/>
              <w:jc w:val="right"/>
              <w:rPr>
                <w:rFonts w:eastAsia="Times New Roman" w:cstheme="minorHAnsi"/>
                <w:color w:val="000000"/>
              </w:rPr>
            </w:pPr>
            <w:r w:rsidRPr="009D15E5">
              <w:rPr>
                <w:rFonts w:eastAsia="Times New Roman" w:cstheme="minorHAnsi"/>
                <w:color w:val="000000"/>
              </w:rPr>
              <w:t xml:space="preserve">$408,000 </w:t>
            </w:r>
          </w:p>
        </w:tc>
        <w:tc>
          <w:tcPr>
            <w:tcW w:w="1995" w:type="dxa"/>
            <w:tcBorders>
              <w:top w:val="nil"/>
              <w:left w:val="nil"/>
              <w:bottom w:val="single" w:color="auto" w:sz="4" w:space="0"/>
              <w:right w:val="single" w:color="auto" w:sz="4" w:space="0"/>
            </w:tcBorders>
            <w:tcMar/>
          </w:tcPr>
          <w:p w:rsidRPr="009D15E5" w:rsidR="00FB09E4" w:rsidP="009D15E5" w:rsidRDefault="00FB09E4" w14:paraId="4B524FDE" w14:textId="05229F0D">
            <w:pPr>
              <w:spacing w:after="0" w:line="240" w:lineRule="auto"/>
              <w:jc w:val="right"/>
              <w:rPr>
                <w:rFonts w:eastAsia="Times New Roman" w:cstheme="minorHAnsi"/>
                <w:color w:val="000000"/>
              </w:rPr>
            </w:pPr>
            <w:r>
              <w:rPr>
                <w:rFonts w:eastAsia="Times New Roman" w:cstheme="minorHAnsi"/>
                <w:color w:val="000000"/>
              </w:rPr>
              <w:t>$204,000</w:t>
            </w:r>
          </w:p>
        </w:tc>
        <w:tc>
          <w:tcPr>
            <w:tcW w:w="1995" w:type="dxa"/>
            <w:tcBorders>
              <w:top w:val="nil"/>
              <w:left w:val="nil"/>
              <w:bottom w:val="single" w:color="auto" w:sz="4" w:space="0"/>
              <w:right w:val="single" w:color="auto" w:sz="4" w:space="0"/>
            </w:tcBorders>
            <w:tcMar/>
          </w:tcPr>
          <w:p w:rsidRPr="009D15E5" w:rsidR="00FB09E4" w:rsidP="00FB09E4" w:rsidRDefault="00FB09E4" w14:paraId="58AFB3BA" w14:textId="2057F70E">
            <w:pPr>
              <w:spacing w:after="0" w:line="240" w:lineRule="auto"/>
              <w:jc w:val="center"/>
              <w:rPr>
                <w:rFonts w:eastAsia="Times New Roman" w:cstheme="minorHAnsi"/>
                <w:color w:val="000000"/>
              </w:rPr>
            </w:pPr>
            <w:r>
              <w:rPr>
                <w:rFonts w:eastAsia="Times New Roman" w:cstheme="minorHAnsi"/>
                <w:color w:val="000000"/>
              </w:rPr>
              <w:t>6 short term RRH</w:t>
            </w:r>
          </w:p>
        </w:tc>
      </w:tr>
      <w:tr w:rsidRPr="009D15E5" w:rsidR="00FB09E4" w:rsidTr="309FE080" w14:paraId="5F5DA479" w14:textId="3C19BDF0">
        <w:trPr>
          <w:trHeight w:val="300"/>
        </w:trPr>
        <w:tc>
          <w:tcPr>
            <w:tcW w:w="2880" w:type="dxa"/>
            <w:tcBorders>
              <w:top w:val="nil"/>
              <w:left w:val="single" w:color="auto" w:sz="4" w:space="0"/>
              <w:bottom w:val="single" w:color="auto" w:sz="4" w:space="0"/>
              <w:right w:val="single" w:color="auto" w:sz="4" w:space="0"/>
            </w:tcBorders>
            <w:shd w:val="clear" w:color="auto" w:fill="auto"/>
            <w:tcMar/>
            <w:vAlign w:val="center"/>
            <w:hideMark/>
          </w:tcPr>
          <w:p w:rsidRPr="009D15E5" w:rsidR="00FB09E4" w:rsidP="009D15E5" w:rsidRDefault="00FB09E4" w14:paraId="417985FD" w14:textId="77777777">
            <w:pPr>
              <w:spacing w:after="200" w:line="240" w:lineRule="auto"/>
              <w:rPr>
                <w:rFonts w:eastAsia="Times New Roman" w:cstheme="minorHAnsi"/>
                <w:color w:val="000000" w:themeColor="text1"/>
              </w:rPr>
            </w:pPr>
            <w:r w:rsidRPr="009D15E5">
              <w:rPr>
                <w:rFonts w:eastAsia="Times New Roman" w:cstheme="minorHAnsi"/>
                <w:color w:val="000000" w:themeColor="text1"/>
              </w:rPr>
              <w:t>CAPV – Planning funds</w:t>
            </w:r>
          </w:p>
        </w:tc>
        <w:tc>
          <w:tcPr>
            <w:tcW w:w="1995" w:type="dxa"/>
            <w:tcBorders>
              <w:top w:val="nil"/>
              <w:left w:val="nil"/>
              <w:bottom w:val="single" w:color="auto" w:sz="4" w:space="0"/>
              <w:right w:val="single" w:color="auto" w:sz="4" w:space="0"/>
            </w:tcBorders>
            <w:shd w:val="clear" w:color="auto" w:fill="auto"/>
            <w:tcMar/>
            <w:vAlign w:val="center"/>
            <w:hideMark/>
          </w:tcPr>
          <w:p w:rsidRPr="009D15E5" w:rsidR="00FB09E4" w:rsidP="009D15E5" w:rsidRDefault="00FB09E4" w14:paraId="6E160F80" w14:textId="77777777">
            <w:pPr>
              <w:spacing w:after="200" w:line="240" w:lineRule="auto"/>
              <w:jc w:val="right"/>
              <w:rPr>
                <w:rFonts w:eastAsia="Times New Roman" w:cstheme="minorHAnsi"/>
                <w:color w:val="000000" w:themeColor="text1"/>
              </w:rPr>
            </w:pPr>
            <w:r w:rsidRPr="009D15E5">
              <w:rPr>
                <w:rFonts w:eastAsia="Times New Roman" w:cstheme="minorHAnsi"/>
                <w:color w:val="000000" w:themeColor="text1"/>
              </w:rPr>
              <w:t>$22,000</w:t>
            </w:r>
          </w:p>
        </w:tc>
        <w:tc>
          <w:tcPr>
            <w:tcW w:w="1995" w:type="dxa"/>
            <w:tcBorders>
              <w:top w:val="nil"/>
              <w:left w:val="nil"/>
              <w:bottom w:val="single" w:color="auto" w:sz="4" w:space="0"/>
              <w:right w:val="single" w:color="auto" w:sz="4" w:space="0"/>
            </w:tcBorders>
            <w:tcMar/>
          </w:tcPr>
          <w:p w:rsidRPr="009D15E5" w:rsidR="00FB09E4" w:rsidP="009D15E5" w:rsidRDefault="00FB09E4" w14:paraId="655562C8" w14:textId="479625DB">
            <w:pPr>
              <w:spacing w:after="200" w:line="240" w:lineRule="auto"/>
              <w:jc w:val="right"/>
              <w:rPr>
                <w:rFonts w:eastAsia="Times New Roman" w:cstheme="minorHAnsi"/>
                <w:color w:val="000000" w:themeColor="text1"/>
              </w:rPr>
            </w:pPr>
            <w:r>
              <w:rPr>
                <w:rFonts w:eastAsia="Times New Roman" w:cstheme="minorHAnsi"/>
                <w:color w:val="000000" w:themeColor="text1"/>
              </w:rPr>
              <w:t>1 time only</w:t>
            </w:r>
          </w:p>
        </w:tc>
        <w:tc>
          <w:tcPr>
            <w:tcW w:w="1995" w:type="dxa"/>
            <w:tcBorders>
              <w:top w:val="nil"/>
              <w:left w:val="nil"/>
              <w:bottom w:val="single" w:color="auto" w:sz="4" w:space="0"/>
              <w:right w:val="single" w:color="auto" w:sz="4" w:space="0"/>
            </w:tcBorders>
            <w:tcMar/>
          </w:tcPr>
          <w:p w:rsidRPr="009D15E5" w:rsidR="00FB09E4" w:rsidP="00FB09E4" w:rsidRDefault="00F30073" w14:paraId="429873CF" w14:textId="6AB264E9">
            <w:pPr>
              <w:spacing w:after="200" w:line="240" w:lineRule="auto"/>
              <w:jc w:val="center"/>
              <w:rPr>
                <w:rFonts w:eastAsia="Times New Roman" w:cstheme="minorHAnsi"/>
                <w:color w:val="000000" w:themeColor="text1"/>
              </w:rPr>
            </w:pPr>
            <w:r>
              <w:rPr>
                <w:rFonts w:eastAsia="Times New Roman" w:cstheme="minorHAnsi"/>
                <w:color w:val="000000" w:themeColor="text1"/>
              </w:rPr>
              <w:t>0</w:t>
            </w:r>
          </w:p>
        </w:tc>
      </w:tr>
      <w:tr w:rsidRPr="009D15E5" w:rsidR="00FB09E4" w:rsidTr="309FE080" w14:paraId="0AB99B9F" w14:textId="1884150F">
        <w:trPr>
          <w:trHeight w:val="300"/>
        </w:trPr>
        <w:tc>
          <w:tcPr>
            <w:tcW w:w="2880" w:type="dxa"/>
            <w:tcBorders>
              <w:top w:val="nil"/>
              <w:left w:val="single" w:color="auto" w:sz="4" w:space="0"/>
              <w:bottom w:val="single" w:color="auto" w:sz="4" w:space="0"/>
              <w:right w:val="single" w:color="auto" w:sz="4" w:space="0"/>
            </w:tcBorders>
            <w:shd w:val="clear" w:color="auto" w:fill="auto"/>
            <w:tcMar/>
            <w:vAlign w:val="center"/>
            <w:hideMark/>
          </w:tcPr>
          <w:p w:rsidRPr="009D15E5" w:rsidR="00FB09E4" w:rsidP="009D15E5" w:rsidRDefault="00FB09E4" w14:paraId="267BA347" w14:textId="77777777">
            <w:pPr>
              <w:spacing w:after="0" w:line="240" w:lineRule="auto"/>
              <w:rPr>
                <w:rFonts w:eastAsia="Times New Roman" w:cstheme="minorHAnsi"/>
                <w:b/>
                <w:bCs/>
                <w:i/>
                <w:iCs/>
                <w:color w:val="000000"/>
              </w:rPr>
            </w:pPr>
            <w:r w:rsidRPr="009D15E5">
              <w:rPr>
                <w:rFonts w:eastAsia="Times New Roman" w:cstheme="minorHAnsi"/>
                <w:b/>
                <w:bCs/>
                <w:i/>
                <w:iCs/>
                <w:color w:val="000000"/>
              </w:rPr>
              <w:t>Two year total HUD request</w:t>
            </w:r>
          </w:p>
        </w:tc>
        <w:tc>
          <w:tcPr>
            <w:tcW w:w="1995" w:type="dxa"/>
            <w:tcBorders>
              <w:top w:val="nil"/>
              <w:left w:val="nil"/>
              <w:bottom w:val="single" w:color="auto" w:sz="4" w:space="0"/>
              <w:right w:val="single" w:color="auto" w:sz="4" w:space="0"/>
            </w:tcBorders>
            <w:shd w:val="clear" w:color="auto" w:fill="auto"/>
            <w:tcMar/>
            <w:vAlign w:val="center"/>
            <w:hideMark/>
          </w:tcPr>
          <w:p w:rsidRPr="009D15E5" w:rsidR="00FB09E4" w:rsidP="00FB09E4" w:rsidRDefault="00FB09E4" w14:paraId="7033B527" w14:textId="7987BFA7">
            <w:pPr>
              <w:spacing w:after="0" w:line="240" w:lineRule="auto"/>
              <w:jc w:val="center"/>
              <w:rPr>
                <w:rFonts w:eastAsia="Times New Roman" w:cstheme="minorHAnsi"/>
                <w:b/>
                <w:bCs/>
                <w:i/>
                <w:iCs/>
                <w:color w:val="000000"/>
              </w:rPr>
            </w:pPr>
            <w:r w:rsidRPr="009D15E5">
              <w:rPr>
                <w:rFonts w:eastAsia="Times New Roman" w:cstheme="minorHAnsi"/>
                <w:b/>
                <w:bCs/>
                <w:i/>
                <w:iCs/>
                <w:color w:val="000000" w:themeColor="text1"/>
              </w:rPr>
              <w:t>$        1,958,837.00</w:t>
            </w:r>
          </w:p>
        </w:tc>
        <w:tc>
          <w:tcPr>
            <w:tcW w:w="1995" w:type="dxa"/>
            <w:tcBorders>
              <w:top w:val="nil"/>
              <w:left w:val="nil"/>
              <w:bottom w:val="single" w:color="auto" w:sz="4" w:space="0"/>
              <w:right w:val="single" w:color="auto" w:sz="4" w:space="0"/>
            </w:tcBorders>
            <w:tcMar/>
          </w:tcPr>
          <w:p w:rsidR="00FB09E4" w:rsidP="00FB09E4" w:rsidRDefault="00FB09E4" w14:paraId="3F863843" w14:textId="77777777">
            <w:pPr>
              <w:spacing w:after="0" w:line="240" w:lineRule="auto"/>
              <w:jc w:val="center"/>
              <w:rPr>
                <w:rFonts w:eastAsia="Times New Roman" w:cstheme="minorHAnsi"/>
                <w:b/>
                <w:bCs/>
                <w:i/>
                <w:iCs/>
                <w:color w:val="000000" w:themeColor="text1"/>
              </w:rPr>
            </w:pPr>
          </w:p>
          <w:p w:rsidR="00FB09E4" w:rsidP="00FB09E4" w:rsidRDefault="00FB09E4" w14:paraId="0437B391" w14:textId="67D05CD5">
            <w:pPr>
              <w:spacing w:after="0" w:line="240" w:lineRule="auto"/>
              <w:jc w:val="center"/>
              <w:rPr>
                <w:rFonts w:eastAsia="Times New Roman" w:cstheme="minorHAnsi"/>
                <w:b/>
                <w:bCs/>
                <w:i/>
                <w:iCs/>
                <w:color w:val="000000" w:themeColor="text1"/>
              </w:rPr>
            </w:pPr>
            <w:r>
              <w:rPr>
                <w:rFonts w:eastAsia="Times New Roman" w:cstheme="minorHAnsi"/>
                <w:b/>
                <w:bCs/>
                <w:i/>
                <w:iCs/>
                <w:color w:val="000000" w:themeColor="text1"/>
              </w:rPr>
              <w:t>$ 968,418.50</w:t>
            </w:r>
          </w:p>
          <w:p w:rsidRPr="009D15E5" w:rsidR="00FB09E4" w:rsidP="00FB09E4" w:rsidRDefault="00FB09E4" w14:paraId="540D5496" w14:textId="08AA3173">
            <w:pPr>
              <w:spacing w:after="0" w:line="240" w:lineRule="auto"/>
              <w:jc w:val="center"/>
              <w:rPr>
                <w:rFonts w:eastAsia="Times New Roman" w:cstheme="minorHAnsi"/>
                <w:b/>
                <w:bCs/>
                <w:i/>
                <w:iCs/>
                <w:color w:val="000000" w:themeColor="text1"/>
              </w:rPr>
            </w:pPr>
          </w:p>
        </w:tc>
        <w:tc>
          <w:tcPr>
            <w:tcW w:w="1995" w:type="dxa"/>
            <w:tcBorders>
              <w:top w:val="nil"/>
              <w:left w:val="nil"/>
              <w:bottom w:val="single" w:color="auto" w:sz="4" w:space="0"/>
              <w:right w:val="single" w:color="auto" w:sz="4" w:space="0"/>
            </w:tcBorders>
            <w:tcMar/>
          </w:tcPr>
          <w:p w:rsidR="00FB09E4" w:rsidP="00FB09E4" w:rsidRDefault="00FB09E4" w14:paraId="172A6B91" w14:textId="77777777">
            <w:pPr>
              <w:spacing w:after="0" w:line="240" w:lineRule="auto"/>
              <w:jc w:val="center"/>
              <w:rPr>
                <w:rFonts w:eastAsia="Times New Roman" w:cstheme="minorHAnsi"/>
                <w:b/>
                <w:bCs/>
                <w:i/>
                <w:iCs/>
                <w:color w:val="000000" w:themeColor="text1"/>
              </w:rPr>
            </w:pPr>
          </w:p>
          <w:p w:rsidRPr="009D15E5" w:rsidR="00FB09E4" w:rsidP="00FB09E4" w:rsidRDefault="00FB09E4" w14:paraId="1E28AB88" w14:textId="6DBF9118">
            <w:pPr>
              <w:spacing w:after="0" w:line="240" w:lineRule="auto"/>
              <w:jc w:val="center"/>
              <w:rPr>
                <w:rFonts w:eastAsia="Times New Roman" w:cstheme="minorHAnsi"/>
                <w:b/>
                <w:bCs/>
                <w:i/>
                <w:iCs/>
                <w:color w:val="000000" w:themeColor="text1"/>
              </w:rPr>
            </w:pPr>
            <w:r>
              <w:rPr>
                <w:rFonts w:eastAsia="Times New Roman" w:cstheme="minorHAnsi"/>
                <w:b/>
                <w:bCs/>
                <w:i/>
                <w:iCs/>
                <w:color w:val="000000" w:themeColor="text1"/>
              </w:rPr>
              <w:t>36 beds annually</w:t>
            </w:r>
          </w:p>
        </w:tc>
      </w:tr>
    </w:tbl>
    <w:p w:rsidRPr="009D15E5" w:rsidR="009D15E5" w:rsidP="009D15E5" w:rsidRDefault="009D15E5" w14:paraId="38D4A16C" w14:textId="5DC6DD79">
      <w:pPr>
        <w:pStyle w:val="paragraph"/>
        <w:textAlignment w:val="baseline"/>
        <w:rPr>
          <w:rFonts w:asciiTheme="minorHAnsi" w:hAnsiTheme="minorHAnsi" w:cstheme="minorHAnsi"/>
          <w:sz w:val="22"/>
          <w:szCs w:val="22"/>
        </w:rPr>
      </w:pPr>
    </w:p>
    <w:p w:rsidRPr="009D15E5" w:rsidR="009D15E5" w:rsidP="009D15E5" w:rsidRDefault="009D15E5" w14:paraId="312B4B04" w14:textId="380BB4CD">
      <w:pPr>
        <w:pStyle w:val="paragraph"/>
        <w:textAlignment w:val="baseline"/>
        <w:rPr>
          <w:rFonts w:asciiTheme="minorHAnsi" w:hAnsiTheme="minorHAnsi" w:cstheme="minorHAnsi"/>
          <w:sz w:val="22"/>
          <w:szCs w:val="22"/>
        </w:rPr>
      </w:pPr>
    </w:p>
    <w:p w:rsidRPr="009D15E5" w:rsidR="009D15E5" w:rsidP="009D15E5" w:rsidRDefault="009D15E5" w14:paraId="3423F198" w14:textId="0B24B28B">
      <w:pPr>
        <w:pStyle w:val="paragraph"/>
        <w:textAlignment w:val="baseline"/>
        <w:rPr>
          <w:rFonts w:asciiTheme="minorHAnsi" w:hAnsiTheme="minorHAnsi" w:cstheme="minorHAnsi"/>
          <w:sz w:val="22"/>
          <w:szCs w:val="22"/>
        </w:rPr>
      </w:pPr>
    </w:p>
    <w:p w:rsidR="009D15E5" w:rsidP="009D15E5" w:rsidRDefault="009D15E5" w14:paraId="19E24442" w14:textId="692E4971">
      <w:pPr>
        <w:pStyle w:val="paragraph"/>
        <w:textAlignment w:val="baseline"/>
        <w:rPr>
          <w:rFonts w:asciiTheme="minorHAnsi" w:hAnsiTheme="minorHAnsi" w:cstheme="minorHAnsi"/>
          <w:sz w:val="22"/>
          <w:szCs w:val="22"/>
        </w:rPr>
      </w:pPr>
    </w:p>
    <w:p w:rsidRPr="009D15E5" w:rsidR="00FB09E4" w:rsidP="009D15E5" w:rsidRDefault="00FB09E4" w14:paraId="2FC45A7B" w14:textId="77777777">
      <w:pPr>
        <w:pStyle w:val="paragraph"/>
        <w:textAlignment w:val="baseline"/>
        <w:rPr>
          <w:rFonts w:asciiTheme="minorHAnsi" w:hAnsiTheme="minorHAnsi" w:cstheme="minorHAnsi"/>
          <w:sz w:val="22"/>
          <w:szCs w:val="22"/>
        </w:rPr>
      </w:pPr>
    </w:p>
    <w:p w:rsidRPr="009D15E5" w:rsidR="009D15E5" w:rsidP="009D15E5" w:rsidRDefault="009D15E5" w14:paraId="2FA30F66" w14:textId="77777777">
      <w:pPr>
        <w:pStyle w:val="paragraph"/>
        <w:textAlignment w:val="baseline"/>
        <w:rPr>
          <w:rFonts w:asciiTheme="minorHAnsi" w:hAnsiTheme="minorHAnsi" w:cstheme="minorHAnsi"/>
          <w:sz w:val="22"/>
          <w:szCs w:val="22"/>
        </w:rPr>
      </w:pPr>
    </w:p>
    <w:p w:rsidRPr="003D5745" w:rsidR="009D15E5" w:rsidP="009D15E5" w:rsidRDefault="009D15E5" w14:paraId="0878F44E" w14:textId="264A0F63">
      <w:pPr>
        <w:pStyle w:val="paragraph"/>
        <w:numPr>
          <w:ilvl w:val="0"/>
          <w:numId w:val="12"/>
        </w:numPr>
        <w:textAlignment w:val="baseline"/>
        <w:rPr>
          <w:rFonts w:asciiTheme="minorHAnsi" w:hAnsiTheme="minorHAnsi" w:cstheme="minorHAnsi"/>
          <w:sz w:val="22"/>
          <w:szCs w:val="22"/>
        </w:rPr>
      </w:pPr>
      <w:r w:rsidRPr="009D15E5">
        <w:rPr>
          <w:rStyle w:val="normaltextrun"/>
          <w:rFonts w:asciiTheme="minorHAnsi" w:hAnsiTheme="minorHAnsi" w:cstheme="minorHAnsi"/>
          <w:sz w:val="22"/>
          <w:szCs w:val="22"/>
        </w:rPr>
        <w:t>The CoC has been awarded funding, once again, by the Western Mass Network to End Homelessness, to continue our work in racial equity and our Racial Equity Workgroup is moving forward after several community strategies, to develop our racial equity action plan, along with consultants from JO Consulting. </w:t>
      </w:r>
      <w:r w:rsidRPr="009D15E5">
        <w:rPr>
          <w:rStyle w:val="eop"/>
          <w:rFonts w:asciiTheme="minorHAnsi" w:hAnsiTheme="minorHAnsi" w:cstheme="minorHAnsi"/>
          <w:sz w:val="22"/>
          <w:szCs w:val="22"/>
        </w:rPr>
        <w:t> </w:t>
      </w:r>
    </w:p>
    <w:p w:rsidRPr="009D15E5" w:rsidR="1B776D7A" w:rsidP="00BF4D3A" w:rsidRDefault="009C4BBB" w14:paraId="167DD383" w14:textId="7C2CF910">
      <w:pPr>
        <w:pStyle w:val="paragraph"/>
        <w:textAlignment w:val="baseline"/>
        <w:rPr>
          <w:rFonts w:asciiTheme="minorHAnsi" w:hAnsiTheme="minorHAnsi" w:cstheme="minorHAnsi"/>
          <w:b/>
          <w:bCs/>
          <w:i/>
          <w:iCs/>
          <w:sz w:val="22"/>
          <w:szCs w:val="22"/>
          <w:u w:val="single"/>
        </w:rPr>
      </w:pPr>
      <w:r w:rsidRPr="009D15E5">
        <w:rPr>
          <w:rFonts w:asciiTheme="minorHAnsi" w:hAnsiTheme="minorHAnsi" w:cstheme="minorHAnsi"/>
          <w:b/>
          <w:bCs/>
          <w:i/>
          <w:iCs/>
          <w:sz w:val="22"/>
          <w:szCs w:val="22"/>
          <w:u w:val="single"/>
        </w:rPr>
        <w:t xml:space="preserve">CoC </w:t>
      </w:r>
      <w:r w:rsidRPr="009D15E5" w:rsidR="0037003A">
        <w:rPr>
          <w:rFonts w:asciiTheme="minorHAnsi" w:hAnsiTheme="minorHAnsi" w:cstheme="minorHAnsi"/>
          <w:b/>
          <w:bCs/>
          <w:i/>
          <w:iCs/>
          <w:sz w:val="22"/>
          <w:szCs w:val="22"/>
          <w:u w:val="single"/>
        </w:rPr>
        <w:t xml:space="preserve">Project Updates &amp; </w:t>
      </w:r>
      <w:r w:rsidRPr="009D15E5">
        <w:rPr>
          <w:rFonts w:asciiTheme="minorHAnsi" w:hAnsiTheme="minorHAnsi" w:cstheme="minorHAnsi"/>
          <w:b/>
          <w:bCs/>
          <w:i/>
          <w:iCs/>
          <w:sz w:val="22"/>
          <w:szCs w:val="22"/>
          <w:u w:val="single"/>
        </w:rPr>
        <w:t xml:space="preserve">Funding Utilization: </w:t>
      </w:r>
    </w:p>
    <w:tbl>
      <w:tblPr>
        <w:tblW w:w="0" w:type="auto"/>
        <w:tblLayout w:type="fixed"/>
        <w:tblLook w:val="04A0" w:firstRow="1" w:lastRow="0" w:firstColumn="1" w:lastColumn="0" w:noHBand="0" w:noVBand="1"/>
      </w:tblPr>
      <w:tblGrid>
        <w:gridCol w:w="2633"/>
        <w:gridCol w:w="971"/>
        <w:gridCol w:w="971"/>
        <w:gridCol w:w="1059"/>
        <w:gridCol w:w="1250"/>
        <w:gridCol w:w="956"/>
        <w:gridCol w:w="1339"/>
        <w:gridCol w:w="971"/>
        <w:gridCol w:w="1486"/>
        <w:gridCol w:w="1324"/>
      </w:tblGrid>
      <w:tr w:rsidRPr="009D15E5" w:rsidR="1B776D7A" w:rsidTr="1B776D7A" w14:paraId="5ED53F38" w14:textId="77777777">
        <w:trPr>
          <w:trHeight w:val="300"/>
        </w:trPr>
        <w:tc>
          <w:tcPr>
            <w:tcW w:w="2633" w:type="dxa"/>
            <w:tcBorders>
              <w:top w:val="single" w:color="auto" w:sz="8" w:space="0"/>
              <w:left w:val="single" w:color="auto" w:sz="8" w:space="0"/>
              <w:bottom w:val="single" w:color="auto" w:sz="8" w:space="0"/>
              <w:right w:val="single" w:color="auto" w:sz="8" w:space="0"/>
            </w:tcBorders>
            <w:shd w:val="clear" w:color="auto" w:fill="DDEBF7"/>
            <w:vAlign w:val="center"/>
          </w:tcPr>
          <w:p w:rsidRPr="009D15E5" w:rsidR="1B776D7A" w:rsidP="1B776D7A" w:rsidRDefault="1B776D7A" w14:paraId="0EBFDE24" w14:textId="50C6EC19">
            <w:pPr>
              <w:jc w:val="center"/>
              <w:rPr>
                <w:rFonts w:cstheme="minorHAnsi"/>
              </w:rPr>
            </w:pPr>
            <w:r w:rsidRPr="009D15E5">
              <w:rPr>
                <w:rFonts w:eastAsia="Calibri" w:cstheme="minorHAnsi"/>
                <w:color w:val="000000" w:themeColor="text1"/>
              </w:rPr>
              <w:t>General</w:t>
            </w:r>
          </w:p>
        </w:tc>
        <w:tc>
          <w:tcPr>
            <w:tcW w:w="4251" w:type="dxa"/>
            <w:gridSpan w:val="4"/>
            <w:tcBorders>
              <w:top w:val="single" w:color="auto" w:sz="8" w:space="0"/>
              <w:left w:val="single" w:color="auto" w:sz="8" w:space="0"/>
              <w:bottom w:val="single" w:color="auto" w:sz="8" w:space="0"/>
              <w:right w:val="single" w:color="auto" w:sz="8" w:space="0"/>
            </w:tcBorders>
            <w:shd w:val="clear" w:color="auto" w:fill="C6E0B4"/>
            <w:vAlign w:val="center"/>
          </w:tcPr>
          <w:p w:rsidRPr="009D15E5" w:rsidR="1B776D7A" w:rsidP="1B776D7A" w:rsidRDefault="1B776D7A" w14:paraId="0E73BE35" w14:textId="41A38FF4">
            <w:pPr>
              <w:jc w:val="center"/>
              <w:rPr>
                <w:rFonts w:cstheme="minorHAnsi"/>
              </w:rPr>
            </w:pPr>
            <w:r w:rsidRPr="009D15E5">
              <w:rPr>
                <w:rFonts w:eastAsia="Calibri" w:cstheme="minorHAnsi"/>
                <w:color w:val="000000" w:themeColor="text1"/>
              </w:rPr>
              <w:t xml:space="preserve"> Program Utilization</w:t>
            </w:r>
          </w:p>
        </w:tc>
        <w:tc>
          <w:tcPr>
            <w:tcW w:w="6076" w:type="dxa"/>
            <w:gridSpan w:val="5"/>
            <w:tcBorders>
              <w:top w:val="single" w:color="auto" w:sz="8" w:space="0"/>
              <w:left w:val="nil"/>
              <w:bottom w:val="single" w:color="auto" w:sz="8" w:space="0"/>
              <w:right w:val="single" w:color="000000" w:themeColor="text1" w:sz="8" w:space="0"/>
            </w:tcBorders>
            <w:shd w:val="clear" w:color="auto" w:fill="F8CBAD"/>
            <w:vAlign w:val="center"/>
          </w:tcPr>
          <w:p w:rsidRPr="009D15E5" w:rsidR="1B776D7A" w:rsidP="1B776D7A" w:rsidRDefault="1B776D7A" w14:paraId="4DE117EE" w14:textId="6C9A44A7">
            <w:pPr>
              <w:jc w:val="center"/>
              <w:rPr>
                <w:rFonts w:cstheme="minorHAnsi"/>
              </w:rPr>
            </w:pPr>
            <w:r w:rsidRPr="009D15E5">
              <w:rPr>
                <w:rFonts w:eastAsia="Calibri" w:cstheme="minorHAnsi"/>
                <w:color w:val="000000" w:themeColor="text1"/>
              </w:rPr>
              <w:t>FY18/FY19 Contract Utilization (9/3/2020)</w:t>
            </w:r>
          </w:p>
        </w:tc>
      </w:tr>
      <w:tr w:rsidRPr="009D15E5" w:rsidR="1B776D7A" w:rsidTr="1B776D7A" w14:paraId="561E35AD" w14:textId="77777777">
        <w:trPr>
          <w:trHeight w:val="780"/>
        </w:trPr>
        <w:tc>
          <w:tcPr>
            <w:tcW w:w="2633" w:type="dxa"/>
            <w:tcBorders>
              <w:top w:val="single" w:color="auto" w:sz="8" w:space="0"/>
              <w:left w:val="single" w:color="auto" w:sz="8" w:space="0"/>
              <w:bottom w:val="single" w:color="auto" w:sz="8" w:space="0"/>
              <w:right w:val="single" w:color="auto" w:sz="8" w:space="0"/>
            </w:tcBorders>
            <w:shd w:val="clear" w:color="auto" w:fill="DDEBF7"/>
            <w:vAlign w:val="center"/>
          </w:tcPr>
          <w:p w:rsidRPr="009D15E5" w:rsidR="1B776D7A" w:rsidP="1B776D7A" w:rsidRDefault="1B776D7A" w14:paraId="6BF98130" w14:textId="63AB4DC6">
            <w:pPr>
              <w:jc w:val="center"/>
              <w:rPr>
                <w:rFonts w:cstheme="minorHAnsi"/>
              </w:rPr>
            </w:pPr>
            <w:r w:rsidRPr="009D15E5">
              <w:rPr>
                <w:rFonts w:eastAsia="Calibri" w:cstheme="minorHAnsi"/>
                <w:color w:val="000000" w:themeColor="text1"/>
              </w:rPr>
              <w:t>Project</w:t>
            </w:r>
          </w:p>
        </w:tc>
        <w:tc>
          <w:tcPr>
            <w:tcW w:w="971" w:type="dxa"/>
            <w:tcBorders>
              <w:top w:val="single" w:color="auto" w:sz="8" w:space="0"/>
              <w:left w:val="single" w:color="auto" w:sz="8" w:space="0"/>
              <w:bottom w:val="single" w:color="auto" w:sz="8" w:space="0"/>
              <w:right w:val="single" w:color="auto" w:sz="8" w:space="0"/>
            </w:tcBorders>
            <w:shd w:val="clear" w:color="auto" w:fill="C6E0B4"/>
            <w:vAlign w:val="center"/>
          </w:tcPr>
          <w:p w:rsidRPr="009D15E5" w:rsidR="1B776D7A" w:rsidP="1B776D7A" w:rsidRDefault="1B776D7A" w14:paraId="259C5476" w14:textId="19754AF9">
            <w:pPr>
              <w:jc w:val="center"/>
              <w:rPr>
                <w:rFonts w:cstheme="minorHAnsi"/>
              </w:rPr>
            </w:pPr>
            <w:r w:rsidRPr="009D15E5">
              <w:rPr>
                <w:rFonts w:eastAsia="Calibri" w:cstheme="minorHAnsi"/>
                <w:color w:val="000000" w:themeColor="text1"/>
              </w:rPr>
              <w:t>Contract Units</w:t>
            </w:r>
          </w:p>
        </w:tc>
        <w:tc>
          <w:tcPr>
            <w:tcW w:w="971" w:type="dxa"/>
            <w:tcBorders>
              <w:top w:val="nil"/>
              <w:left w:val="single" w:color="auto" w:sz="8" w:space="0"/>
              <w:bottom w:val="single" w:color="auto" w:sz="8" w:space="0"/>
              <w:right w:val="single" w:color="auto" w:sz="8" w:space="0"/>
            </w:tcBorders>
            <w:shd w:val="clear" w:color="auto" w:fill="C6E0B4"/>
            <w:vAlign w:val="center"/>
          </w:tcPr>
          <w:p w:rsidRPr="009D15E5" w:rsidR="1B776D7A" w:rsidP="1B776D7A" w:rsidRDefault="1B776D7A" w14:paraId="432A486A" w14:textId="237BECE9">
            <w:pPr>
              <w:jc w:val="center"/>
              <w:rPr>
                <w:rFonts w:cstheme="minorHAnsi"/>
              </w:rPr>
            </w:pPr>
            <w:r w:rsidRPr="009D15E5">
              <w:rPr>
                <w:rFonts w:eastAsia="Calibri" w:cstheme="minorHAnsi"/>
                <w:color w:val="000000" w:themeColor="text1"/>
              </w:rPr>
              <w:t>Contract Capacity</w:t>
            </w:r>
          </w:p>
        </w:tc>
        <w:tc>
          <w:tcPr>
            <w:tcW w:w="1059" w:type="dxa"/>
            <w:tcBorders>
              <w:top w:val="nil"/>
              <w:left w:val="single" w:color="auto" w:sz="8" w:space="0"/>
              <w:bottom w:val="single" w:color="auto" w:sz="8" w:space="0"/>
              <w:right w:val="single" w:color="auto" w:sz="8" w:space="0"/>
            </w:tcBorders>
            <w:shd w:val="clear" w:color="auto" w:fill="C6E0B4"/>
            <w:vAlign w:val="center"/>
          </w:tcPr>
          <w:p w:rsidRPr="009D15E5" w:rsidR="1B776D7A" w:rsidP="1B776D7A" w:rsidRDefault="1B776D7A" w14:paraId="3BC939E0" w14:textId="2443B76D">
            <w:pPr>
              <w:jc w:val="center"/>
              <w:rPr>
                <w:rFonts w:cstheme="minorHAnsi"/>
              </w:rPr>
            </w:pPr>
            <w:r w:rsidRPr="009D15E5">
              <w:rPr>
                <w:rFonts w:eastAsia="Calibri" w:cstheme="minorHAnsi"/>
                <w:b/>
                <w:bCs/>
                <w:color w:val="000000" w:themeColor="text1"/>
              </w:rPr>
              <w:t>Current Units Filled</w:t>
            </w:r>
          </w:p>
        </w:tc>
        <w:tc>
          <w:tcPr>
            <w:tcW w:w="1250" w:type="dxa"/>
            <w:tcBorders>
              <w:top w:val="nil"/>
              <w:left w:val="single" w:color="auto" w:sz="8" w:space="0"/>
              <w:bottom w:val="single" w:color="auto" w:sz="8" w:space="0"/>
              <w:right w:val="single" w:color="auto" w:sz="8" w:space="0"/>
            </w:tcBorders>
            <w:shd w:val="clear" w:color="auto" w:fill="C6E0B4"/>
            <w:vAlign w:val="center"/>
          </w:tcPr>
          <w:p w:rsidRPr="009D15E5" w:rsidR="1B776D7A" w:rsidP="1B776D7A" w:rsidRDefault="1B776D7A" w14:paraId="4C2BE3B5" w14:textId="6B1897BB">
            <w:pPr>
              <w:jc w:val="center"/>
              <w:rPr>
                <w:rFonts w:cstheme="minorHAnsi"/>
              </w:rPr>
            </w:pPr>
            <w:r w:rsidRPr="009D15E5">
              <w:rPr>
                <w:rFonts w:eastAsia="Calibri" w:cstheme="minorHAnsi"/>
                <w:b/>
                <w:bCs/>
                <w:color w:val="000000" w:themeColor="text1"/>
              </w:rPr>
              <w:t>Current Unit Utilization</w:t>
            </w:r>
          </w:p>
        </w:tc>
        <w:tc>
          <w:tcPr>
            <w:tcW w:w="956" w:type="dxa"/>
            <w:tcBorders>
              <w:top w:val="single" w:color="auto" w:sz="8" w:space="0"/>
              <w:left w:val="single" w:color="auto" w:sz="8" w:space="0"/>
              <w:bottom w:val="single" w:color="auto" w:sz="8" w:space="0"/>
              <w:right w:val="single" w:color="000000" w:themeColor="text1" w:sz="8" w:space="0"/>
            </w:tcBorders>
            <w:shd w:val="clear" w:color="auto" w:fill="F8CBAD"/>
            <w:vAlign w:val="center"/>
          </w:tcPr>
          <w:p w:rsidRPr="009D15E5" w:rsidR="1B776D7A" w:rsidP="1B776D7A" w:rsidRDefault="1B776D7A" w14:paraId="29C0D410" w14:textId="56FC783F">
            <w:pPr>
              <w:jc w:val="center"/>
              <w:rPr>
                <w:rFonts w:cstheme="minorHAnsi"/>
              </w:rPr>
            </w:pPr>
            <w:r w:rsidRPr="009D15E5">
              <w:rPr>
                <w:rFonts w:eastAsia="Calibri" w:cstheme="minorHAnsi"/>
                <w:color w:val="000000" w:themeColor="text1"/>
              </w:rPr>
              <w:t>Contract Start</w:t>
            </w:r>
          </w:p>
        </w:tc>
        <w:tc>
          <w:tcPr>
            <w:tcW w:w="1339" w:type="dxa"/>
            <w:tcBorders>
              <w:top w:val="nil"/>
              <w:left w:val="single" w:color="auto" w:sz="8" w:space="0"/>
              <w:bottom w:val="single" w:color="auto" w:sz="8" w:space="0"/>
              <w:right w:val="single" w:color="auto" w:sz="8" w:space="0"/>
            </w:tcBorders>
            <w:shd w:val="clear" w:color="auto" w:fill="F8CBAD"/>
            <w:vAlign w:val="center"/>
          </w:tcPr>
          <w:p w:rsidRPr="009D15E5" w:rsidR="1B776D7A" w:rsidP="1B776D7A" w:rsidRDefault="1B776D7A" w14:paraId="4D8DB007" w14:textId="17C96687">
            <w:pPr>
              <w:jc w:val="center"/>
              <w:rPr>
                <w:rFonts w:cstheme="minorHAnsi"/>
              </w:rPr>
            </w:pPr>
            <w:r w:rsidRPr="009D15E5">
              <w:rPr>
                <w:rFonts w:eastAsia="Calibri" w:cstheme="minorHAnsi"/>
                <w:color w:val="000000" w:themeColor="text1"/>
              </w:rPr>
              <w:t>Total Sub-Award</w:t>
            </w:r>
          </w:p>
        </w:tc>
        <w:tc>
          <w:tcPr>
            <w:tcW w:w="971" w:type="dxa"/>
            <w:tcBorders>
              <w:top w:val="nil"/>
              <w:left w:val="single" w:color="auto" w:sz="8" w:space="0"/>
              <w:bottom w:val="single" w:color="auto" w:sz="8" w:space="0"/>
              <w:right w:val="single" w:color="auto" w:sz="8" w:space="0"/>
            </w:tcBorders>
            <w:shd w:val="clear" w:color="auto" w:fill="F8CBAD"/>
            <w:vAlign w:val="center"/>
          </w:tcPr>
          <w:p w:rsidRPr="009D15E5" w:rsidR="1B776D7A" w:rsidP="1B776D7A" w:rsidRDefault="1B776D7A" w14:paraId="0A9407AA" w14:textId="29C1AA63">
            <w:pPr>
              <w:jc w:val="center"/>
              <w:rPr>
                <w:rFonts w:cstheme="minorHAnsi"/>
              </w:rPr>
            </w:pPr>
            <w:r w:rsidRPr="009D15E5">
              <w:rPr>
                <w:rFonts w:eastAsia="Calibri" w:cstheme="minorHAnsi"/>
                <w:color w:val="000000" w:themeColor="text1"/>
              </w:rPr>
              <w:t>Point in Contract (9/1)</w:t>
            </w:r>
          </w:p>
        </w:tc>
        <w:tc>
          <w:tcPr>
            <w:tcW w:w="1486" w:type="dxa"/>
            <w:tcBorders>
              <w:top w:val="nil"/>
              <w:left w:val="single" w:color="auto" w:sz="8" w:space="0"/>
              <w:bottom w:val="single" w:color="auto" w:sz="8" w:space="0"/>
              <w:right w:val="single" w:color="auto" w:sz="8" w:space="0"/>
            </w:tcBorders>
            <w:shd w:val="clear" w:color="auto" w:fill="F8CBAD"/>
            <w:vAlign w:val="center"/>
          </w:tcPr>
          <w:p w:rsidRPr="009D15E5" w:rsidR="1B776D7A" w:rsidP="1B776D7A" w:rsidRDefault="1B776D7A" w14:paraId="0F4F056A" w14:textId="5E7ABD8A">
            <w:pPr>
              <w:jc w:val="center"/>
              <w:rPr>
                <w:rFonts w:cstheme="minorHAnsi"/>
              </w:rPr>
            </w:pPr>
            <w:r w:rsidRPr="009D15E5">
              <w:rPr>
                <w:rFonts w:eastAsia="Calibri" w:cstheme="minorHAnsi"/>
                <w:color w:val="000000" w:themeColor="text1"/>
              </w:rPr>
              <w:t>Month Billing Processed Through</w:t>
            </w:r>
          </w:p>
        </w:tc>
        <w:tc>
          <w:tcPr>
            <w:tcW w:w="1324" w:type="dxa"/>
            <w:tcBorders>
              <w:top w:val="nil"/>
              <w:left w:val="single" w:color="auto" w:sz="8" w:space="0"/>
              <w:bottom w:val="single" w:color="auto" w:sz="8" w:space="0"/>
              <w:right w:val="single" w:color="000000" w:themeColor="text1" w:sz="8" w:space="0"/>
            </w:tcBorders>
            <w:shd w:val="clear" w:color="auto" w:fill="F8CBAD"/>
            <w:vAlign w:val="center"/>
          </w:tcPr>
          <w:p w:rsidRPr="009D15E5" w:rsidR="1B776D7A" w:rsidP="1B776D7A" w:rsidRDefault="1B776D7A" w14:paraId="7464DB68" w14:textId="1C32E282">
            <w:pPr>
              <w:jc w:val="center"/>
              <w:rPr>
                <w:rFonts w:cstheme="minorHAnsi"/>
              </w:rPr>
            </w:pPr>
            <w:r w:rsidRPr="009D15E5">
              <w:rPr>
                <w:rFonts w:eastAsia="Calibri" w:cstheme="minorHAnsi"/>
                <w:b/>
                <w:bCs/>
                <w:color w:val="000000" w:themeColor="text1"/>
              </w:rPr>
              <w:t xml:space="preserve">% of Contract Billed </w:t>
            </w:r>
          </w:p>
        </w:tc>
      </w:tr>
      <w:tr w:rsidRPr="009D15E5" w:rsidR="1B776D7A" w:rsidTr="1B776D7A" w14:paraId="0B4A26E7" w14:textId="77777777">
        <w:trPr>
          <w:trHeight w:val="300"/>
        </w:trPr>
        <w:tc>
          <w:tcPr>
            <w:tcW w:w="2633" w:type="dxa"/>
            <w:tcBorders>
              <w:top w:val="single" w:color="auto" w:sz="8" w:space="0"/>
              <w:left w:val="single" w:color="auto" w:sz="8" w:space="0"/>
              <w:bottom w:val="nil"/>
              <w:right w:val="single" w:color="auto" w:sz="8" w:space="0"/>
            </w:tcBorders>
            <w:vAlign w:val="center"/>
          </w:tcPr>
          <w:p w:rsidRPr="009D15E5" w:rsidR="1B776D7A" w:rsidRDefault="1B776D7A" w14:paraId="4320361B" w14:textId="76547751">
            <w:pPr>
              <w:rPr>
                <w:rFonts w:cstheme="minorHAnsi"/>
              </w:rPr>
            </w:pPr>
            <w:r w:rsidRPr="009D15E5">
              <w:rPr>
                <w:rFonts w:eastAsia="Calibri" w:cstheme="minorHAnsi"/>
                <w:color w:val="000000" w:themeColor="text1"/>
              </w:rPr>
              <w:t>A Positive Place*</w:t>
            </w:r>
          </w:p>
        </w:tc>
        <w:tc>
          <w:tcPr>
            <w:tcW w:w="971" w:type="dxa"/>
            <w:tcBorders>
              <w:top w:val="single" w:color="auto" w:sz="8" w:space="0"/>
              <w:left w:val="single" w:color="auto" w:sz="8" w:space="0"/>
              <w:bottom w:val="nil"/>
              <w:right w:val="single" w:color="auto" w:sz="8" w:space="0"/>
            </w:tcBorders>
            <w:vAlign w:val="center"/>
          </w:tcPr>
          <w:p w:rsidRPr="009D15E5" w:rsidR="1B776D7A" w:rsidP="1B776D7A" w:rsidRDefault="1B776D7A" w14:paraId="201A7789" w14:textId="628149C8">
            <w:pPr>
              <w:spacing w:line="257" w:lineRule="auto"/>
              <w:jc w:val="center"/>
              <w:rPr>
                <w:rFonts w:cstheme="minorHAnsi"/>
              </w:rPr>
            </w:pPr>
            <w:r w:rsidRPr="009D15E5">
              <w:rPr>
                <w:rFonts w:eastAsia="Calibri" w:cstheme="minorHAnsi"/>
                <w:color w:val="000000" w:themeColor="text1"/>
              </w:rPr>
              <w:t>13</w:t>
            </w:r>
          </w:p>
        </w:tc>
        <w:tc>
          <w:tcPr>
            <w:tcW w:w="971" w:type="dxa"/>
            <w:tcBorders>
              <w:top w:val="single" w:color="auto" w:sz="8" w:space="0"/>
              <w:left w:val="single" w:color="auto" w:sz="8" w:space="0"/>
              <w:bottom w:val="nil"/>
              <w:right w:val="single" w:color="auto" w:sz="8" w:space="0"/>
            </w:tcBorders>
            <w:vAlign w:val="center"/>
          </w:tcPr>
          <w:p w:rsidRPr="009D15E5" w:rsidR="1B776D7A" w:rsidP="1B776D7A" w:rsidRDefault="1B776D7A" w14:paraId="3E1DCA21" w14:textId="597A340B">
            <w:pPr>
              <w:spacing w:line="257" w:lineRule="auto"/>
              <w:jc w:val="center"/>
              <w:rPr>
                <w:rFonts w:cstheme="minorHAnsi"/>
              </w:rPr>
            </w:pPr>
            <w:r w:rsidRPr="009D15E5">
              <w:rPr>
                <w:rFonts w:eastAsia="Calibri" w:cstheme="minorHAnsi"/>
                <w:color w:val="000000" w:themeColor="text1"/>
              </w:rPr>
              <w:t>17</w:t>
            </w:r>
          </w:p>
        </w:tc>
        <w:tc>
          <w:tcPr>
            <w:tcW w:w="1059" w:type="dxa"/>
            <w:tcBorders>
              <w:top w:val="single" w:color="auto" w:sz="8" w:space="0"/>
              <w:left w:val="single" w:color="auto" w:sz="8" w:space="0"/>
              <w:bottom w:val="nil"/>
              <w:right w:val="single" w:color="auto" w:sz="8" w:space="0"/>
            </w:tcBorders>
            <w:vAlign w:val="center"/>
          </w:tcPr>
          <w:p w:rsidRPr="009D15E5" w:rsidR="1B776D7A" w:rsidP="1B776D7A" w:rsidRDefault="1B776D7A" w14:paraId="17FE8931" w14:textId="09D8E392">
            <w:pPr>
              <w:spacing w:line="257" w:lineRule="auto"/>
              <w:jc w:val="center"/>
              <w:rPr>
                <w:rFonts w:cstheme="minorHAnsi"/>
              </w:rPr>
            </w:pPr>
            <w:r w:rsidRPr="009D15E5">
              <w:rPr>
                <w:rFonts w:eastAsia="Calibri" w:cstheme="minorHAnsi"/>
                <w:b/>
                <w:bCs/>
                <w:color w:val="000000" w:themeColor="text1"/>
              </w:rPr>
              <w:t>13</w:t>
            </w:r>
          </w:p>
        </w:tc>
        <w:tc>
          <w:tcPr>
            <w:tcW w:w="1250" w:type="dxa"/>
            <w:tcBorders>
              <w:top w:val="single" w:color="auto" w:sz="8" w:space="0"/>
              <w:left w:val="single" w:color="auto" w:sz="8" w:space="0"/>
              <w:bottom w:val="nil"/>
              <w:right w:val="single" w:color="auto" w:sz="8" w:space="0"/>
            </w:tcBorders>
            <w:vAlign w:val="center"/>
          </w:tcPr>
          <w:p w:rsidRPr="009D15E5" w:rsidR="1B776D7A" w:rsidP="1B776D7A" w:rsidRDefault="1B776D7A" w14:paraId="47F869CF" w14:textId="475C8BC0">
            <w:pPr>
              <w:spacing w:line="257" w:lineRule="auto"/>
              <w:jc w:val="center"/>
              <w:rPr>
                <w:rFonts w:cstheme="minorHAnsi"/>
              </w:rPr>
            </w:pPr>
            <w:r w:rsidRPr="009D15E5">
              <w:rPr>
                <w:rFonts w:eastAsia="Calibri" w:cstheme="minorHAnsi"/>
                <w:b/>
                <w:bCs/>
                <w:color w:val="000000" w:themeColor="text1"/>
              </w:rPr>
              <w:t>100%</w:t>
            </w:r>
          </w:p>
        </w:tc>
        <w:tc>
          <w:tcPr>
            <w:tcW w:w="956" w:type="dxa"/>
            <w:tcBorders>
              <w:top w:val="single" w:color="auto" w:sz="8" w:space="0"/>
              <w:left w:val="single" w:color="auto" w:sz="8" w:space="0"/>
              <w:bottom w:val="nil"/>
              <w:right w:val="single" w:color="auto" w:sz="8" w:space="0"/>
            </w:tcBorders>
            <w:vAlign w:val="center"/>
          </w:tcPr>
          <w:p w:rsidRPr="009D15E5" w:rsidR="1B776D7A" w:rsidP="1B776D7A" w:rsidRDefault="1B776D7A" w14:paraId="26E03834" w14:textId="6808E051">
            <w:pPr>
              <w:jc w:val="center"/>
              <w:rPr>
                <w:rFonts w:cstheme="minorHAnsi"/>
              </w:rPr>
            </w:pPr>
            <w:r w:rsidRPr="009D15E5">
              <w:rPr>
                <w:rFonts w:eastAsia="Calibri" w:cstheme="minorHAnsi"/>
                <w:color w:val="000000" w:themeColor="text1"/>
              </w:rPr>
              <w:t>Aug-20</w:t>
            </w:r>
          </w:p>
        </w:tc>
        <w:tc>
          <w:tcPr>
            <w:tcW w:w="1339" w:type="dxa"/>
            <w:tcBorders>
              <w:top w:val="single" w:color="auto" w:sz="8" w:space="0"/>
              <w:left w:val="single" w:color="auto" w:sz="8" w:space="0"/>
              <w:bottom w:val="nil"/>
              <w:right w:val="single" w:color="auto" w:sz="8" w:space="0"/>
            </w:tcBorders>
            <w:vAlign w:val="center"/>
          </w:tcPr>
          <w:p w:rsidRPr="009D15E5" w:rsidR="1B776D7A" w:rsidP="1B776D7A" w:rsidRDefault="1B776D7A" w14:paraId="0080BDA9" w14:textId="0590590D">
            <w:pPr>
              <w:spacing w:line="257" w:lineRule="auto"/>
              <w:jc w:val="center"/>
              <w:rPr>
                <w:rFonts w:cstheme="minorHAnsi"/>
              </w:rPr>
            </w:pPr>
            <w:r w:rsidRPr="009D15E5">
              <w:rPr>
                <w:rFonts w:eastAsia="Calibri" w:cstheme="minorHAnsi"/>
                <w:color w:val="000000" w:themeColor="text1"/>
              </w:rPr>
              <w:t>$127,880</w:t>
            </w:r>
          </w:p>
        </w:tc>
        <w:tc>
          <w:tcPr>
            <w:tcW w:w="971" w:type="dxa"/>
            <w:tcBorders>
              <w:top w:val="single" w:color="auto" w:sz="8" w:space="0"/>
              <w:left w:val="single" w:color="auto" w:sz="8" w:space="0"/>
              <w:bottom w:val="nil"/>
              <w:right w:val="single" w:color="auto" w:sz="8" w:space="0"/>
            </w:tcBorders>
            <w:vAlign w:val="center"/>
          </w:tcPr>
          <w:p w:rsidRPr="009D15E5" w:rsidR="1B776D7A" w:rsidP="1B776D7A" w:rsidRDefault="1B776D7A" w14:paraId="39DF465B" w14:textId="287F4AFD">
            <w:pPr>
              <w:spacing w:line="257" w:lineRule="auto"/>
              <w:jc w:val="center"/>
              <w:rPr>
                <w:rFonts w:cstheme="minorHAnsi"/>
              </w:rPr>
            </w:pPr>
            <w:r w:rsidRPr="009D15E5">
              <w:rPr>
                <w:rFonts w:eastAsia="Calibri" w:cstheme="minorHAnsi"/>
                <w:color w:val="000000" w:themeColor="text1"/>
              </w:rPr>
              <w:t>8%</w:t>
            </w:r>
          </w:p>
        </w:tc>
        <w:tc>
          <w:tcPr>
            <w:tcW w:w="1486" w:type="dxa"/>
            <w:tcBorders>
              <w:top w:val="single" w:color="auto" w:sz="8" w:space="0"/>
              <w:left w:val="single" w:color="auto" w:sz="8" w:space="0"/>
              <w:bottom w:val="nil"/>
              <w:right w:val="single" w:color="auto" w:sz="8" w:space="0"/>
            </w:tcBorders>
            <w:vAlign w:val="center"/>
          </w:tcPr>
          <w:p w:rsidRPr="009D15E5" w:rsidR="1B776D7A" w:rsidP="1B776D7A" w:rsidRDefault="1B776D7A" w14:paraId="2A524687" w14:textId="6789DD18">
            <w:pPr>
              <w:spacing w:line="257" w:lineRule="auto"/>
              <w:jc w:val="center"/>
              <w:rPr>
                <w:rFonts w:cstheme="minorHAnsi"/>
              </w:rPr>
            </w:pPr>
            <w:r w:rsidRPr="009D15E5">
              <w:rPr>
                <w:rFonts w:eastAsia="Calibri" w:cstheme="minorHAnsi"/>
                <w:color w:val="000000" w:themeColor="text1"/>
              </w:rPr>
              <w:t>July</w:t>
            </w:r>
            <w:r w:rsidRPr="009D15E5">
              <w:rPr>
                <w:rFonts w:eastAsia="Calibri" w:cstheme="minorHAnsi"/>
              </w:rPr>
              <w:t xml:space="preserve"> </w:t>
            </w:r>
          </w:p>
        </w:tc>
        <w:tc>
          <w:tcPr>
            <w:tcW w:w="1324" w:type="dxa"/>
            <w:tcBorders>
              <w:top w:val="single" w:color="auto" w:sz="8" w:space="0"/>
              <w:left w:val="single" w:color="auto" w:sz="8" w:space="0"/>
              <w:bottom w:val="nil"/>
              <w:right w:val="single" w:color="auto" w:sz="8" w:space="0"/>
            </w:tcBorders>
            <w:vAlign w:val="center"/>
          </w:tcPr>
          <w:p w:rsidRPr="009D15E5" w:rsidR="1B776D7A" w:rsidP="1B776D7A" w:rsidRDefault="1B776D7A" w14:paraId="278B62B2" w14:textId="40AF5F2F">
            <w:pPr>
              <w:spacing w:line="257" w:lineRule="auto"/>
              <w:jc w:val="center"/>
              <w:rPr>
                <w:rFonts w:cstheme="minorHAnsi"/>
              </w:rPr>
            </w:pPr>
            <w:r w:rsidRPr="009D15E5">
              <w:rPr>
                <w:rFonts w:eastAsia="Calibri" w:cstheme="minorHAnsi"/>
                <w:b/>
                <w:bCs/>
                <w:color w:val="000000" w:themeColor="text1"/>
              </w:rPr>
              <w:t>0%</w:t>
            </w:r>
          </w:p>
        </w:tc>
      </w:tr>
      <w:tr w:rsidRPr="009D15E5" w:rsidR="1B776D7A" w:rsidTr="1B776D7A" w14:paraId="1A3DF349" w14:textId="77777777">
        <w:trPr>
          <w:trHeight w:val="300"/>
        </w:trPr>
        <w:tc>
          <w:tcPr>
            <w:tcW w:w="2633" w:type="dxa"/>
            <w:tcBorders>
              <w:top w:val="nil"/>
              <w:left w:val="single" w:color="auto" w:sz="8" w:space="0"/>
              <w:bottom w:val="nil"/>
              <w:right w:val="single" w:color="auto" w:sz="8" w:space="0"/>
            </w:tcBorders>
            <w:vAlign w:val="center"/>
          </w:tcPr>
          <w:p w:rsidRPr="009D15E5" w:rsidR="1B776D7A" w:rsidRDefault="1B776D7A" w14:paraId="579EF768" w14:textId="351BF410">
            <w:pPr>
              <w:rPr>
                <w:rFonts w:cstheme="minorHAnsi"/>
              </w:rPr>
            </w:pPr>
            <w:r w:rsidRPr="009D15E5">
              <w:rPr>
                <w:rFonts w:eastAsia="Calibri" w:cstheme="minorHAnsi"/>
                <w:color w:val="000000" w:themeColor="text1"/>
              </w:rPr>
              <w:t>Adult Independent Living</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173BAF7B" w14:textId="075C32CA">
            <w:pPr>
              <w:spacing w:line="257" w:lineRule="auto"/>
              <w:jc w:val="center"/>
              <w:rPr>
                <w:rFonts w:cstheme="minorHAnsi"/>
              </w:rPr>
            </w:pPr>
            <w:r w:rsidRPr="009D15E5">
              <w:rPr>
                <w:rFonts w:eastAsia="Calibri" w:cstheme="minorHAnsi"/>
                <w:color w:val="000000" w:themeColor="text1"/>
              </w:rPr>
              <w:t>10</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3C7F2307" w14:textId="3B4751CC">
            <w:pPr>
              <w:spacing w:line="257" w:lineRule="auto"/>
              <w:jc w:val="center"/>
              <w:rPr>
                <w:rFonts w:cstheme="minorHAnsi"/>
              </w:rPr>
            </w:pPr>
            <w:r w:rsidRPr="009D15E5">
              <w:rPr>
                <w:rFonts w:eastAsia="Calibri" w:cstheme="minorHAnsi"/>
                <w:color w:val="000000" w:themeColor="text1"/>
              </w:rPr>
              <w:t>10</w:t>
            </w:r>
          </w:p>
        </w:tc>
        <w:tc>
          <w:tcPr>
            <w:tcW w:w="1059" w:type="dxa"/>
            <w:tcBorders>
              <w:top w:val="nil"/>
              <w:left w:val="single" w:color="auto" w:sz="8" w:space="0"/>
              <w:bottom w:val="nil"/>
              <w:right w:val="single" w:color="auto" w:sz="8" w:space="0"/>
            </w:tcBorders>
            <w:vAlign w:val="center"/>
          </w:tcPr>
          <w:p w:rsidRPr="009D15E5" w:rsidR="1B776D7A" w:rsidP="1B776D7A" w:rsidRDefault="1B776D7A" w14:paraId="3468ABE3" w14:textId="292F9BA0">
            <w:pPr>
              <w:spacing w:line="257" w:lineRule="auto"/>
              <w:jc w:val="center"/>
              <w:rPr>
                <w:rFonts w:cstheme="minorHAnsi"/>
              </w:rPr>
            </w:pPr>
            <w:r w:rsidRPr="009D15E5">
              <w:rPr>
                <w:rFonts w:eastAsia="Calibri" w:cstheme="minorHAnsi"/>
                <w:b/>
                <w:bCs/>
                <w:color w:val="000000" w:themeColor="text1"/>
              </w:rPr>
              <w:t>10</w:t>
            </w:r>
          </w:p>
        </w:tc>
        <w:tc>
          <w:tcPr>
            <w:tcW w:w="1250" w:type="dxa"/>
            <w:tcBorders>
              <w:top w:val="nil"/>
              <w:left w:val="single" w:color="auto" w:sz="8" w:space="0"/>
              <w:bottom w:val="nil"/>
              <w:right w:val="single" w:color="auto" w:sz="8" w:space="0"/>
            </w:tcBorders>
            <w:vAlign w:val="center"/>
          </w:tcPr>
          <w:p w:rsidRPr="009D15E5" w:rsidR="1B776D7A" w:rsidP="1B776D7A" w:rsidRDefault="1B776D7A" w14:paraId="7D0CE4B2" w14:textId="00F24C21">
            <w:pPr>
              <w:spacing w:line="257" w:lineRule="auto"/>
              <w:jc w:val="center"/>
              <w:rPr>
                <w:rFonts w:cstheme="minorHAnsi"/>
              </w:rPr>
            </w:pPr>
            <w:r w:rsidRPr="009D15E5">
              <w:rPr>
                <w:rFonts w:eastAsia="Calibri" w:cstheme="minorHAnsi"/>
                <w:b/>
                <w:bCs/>
                <w:color w:val="000000" w:themeColor="text1"/>
              </w:rPr>
              <w:t>100%</w:t>
            </w:r>
          </w:p>
        </w:tc>
        <w:tc>
          <w:tcPr>
            <w:tcW w:w="956" w:type="dxa"/>
            <w:tcBorders>
              <w:top w:val="nil"/>
              <w:left w:val="single" w:color="auto" w:sz="8" w:space="0"/>
              <w:bottom w:val="nil"/>
              <w:right w:val="single" w:color="auto" w:sz="8" w:space="0"/>
            </w:tcBorders>
            <w:vAlign w:val="center"/>
          </w:tcPr>
          <w:p w:rsidRPr="009D15E5" w:rsidR="1B776D7A" w:rsidP="1B776D7A" w:rsidRDefault="1B776D7A" w14:paraId="71DF3AA9" w14:textId="1BA6AF18">
            <w:pPr>
              <w:jc w:val="center"/>
              <w:rPr>
                <w:rFonts w:cstheme="minorHAnsi"/>
              </w:rPr>
            </w:pPr>
            <w:r w:rsidRPr="009D15E5">
              <w:rPr>
                <w:rFonts w:eastAsia="Calibri" w:cstheme="minorHAnsi"/>
                <w:color w:val="000000" w:themeColor="text1"/>
              </w:rPr>
              <w:t>Nov-19</w:t>
            </w:r>
          </w:p>
        </w:tc>
        <w:tc>
          <w:tcPr>
            <w:tcW w:w="1339" w:type="dxa"/>
            <w:tcBorders>
              <w:top w:val="nil"/>
              <w:left w:val="single" w:color="auto" w:sz="8" w:space="0"/>
              <w:bottom w:val="nil"/>
              <w:right w:val="single" w:color="auto" w:sz="8" w:space="0"/>
            </w:tcBorders>
            <w:vAlign w:val="center"/>
          </w:tcPr>
          <w:p w:rsidRPr="009D15E5" w:rsidR="1B776D7A" w:rsidP="1B776D7A" w:rsidRDefault="1B776D7A" w14:paraId="44E48799" w14:textId="2C4CFD66">
            <w:pPr>
              <w:spacing w:line="257" w:lineRule="auto"/>
              <w:jc w:val="center"/>
              <w:rPr>
                <w:rFonts w:cstheme="minorHAnsi"/>
              </w:rPr>
            </w:pPr>
            <w:r w:rsidRPr="009D15E5">
              <w:rPr>
                <w:rFonts w:eastAsia="Calibri" w:cstheme="minorHAnsi"/>
                <w:color w:val="000000" w:themeColor="text1"/>
              </w:rPr>
              <w:t>$43,412</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7209E529" w14:textId="3295DC39">
            <w:pPr>
              <w:spacing w:line="257" w:lineRule="auto"/>
              <w:jc w:val="center"/>
              <w:rPr>
                <w:rFonts w:cstheme="minorHAnsi"/>
              </w:rPr>
            </w:pPr>
            <w:r w:rsidRPr="009D15E5">
              <w:rPr>
                <w:rFonts w:eastAsia="Calibri" w:cstheme="minorHAnsi"/>
                <w:color w:val="000000" w:themeColor="text1"/>
              </w:rPr>
              <w:t>83%</w:t>
            </w:r>
          </w:p>
        </w:tc>
        <w:tc>
          <w:tcPr>
            <w:tcW w:w="1486" w:type="dxa"/>
            <w:tcBorders>
              <w:top w:val="nil"/>
              <w:left w:val="single" w:color="auto" w:sz="8" w:space="0"/>
              <w:bottom w:val="nil"/>
              <w:right w:val="single" w:color="auto" w:sz="8" w:space="0"/>
            </w:tcBorders>
            <w:vAlign w:val="center"/>
          </w:tcPr>
          <w:p w:rsidRPr="009D15E5" w:rsidR="1B776D7A" w:rsidP="1B776D7A" w:rsidRDefault="1B776D7A" w14:paraId="3952A379" w14:textId="288F7B3D">
            <w:pPr>
              <w:spacing w:line="257" w:lineRule="auto"/>
              <w:jc w:val="center"/>
              <w:rPr>
                <w:rFonts w:cstheme="minorHAnsi"/>
              </w:rPr>
            </w:pPr>
            <w:r w:rsidRPr="009D15E5">
              <w:rPr>
                <w:rFonts w:eastAsia="Calibri" w:cstheme="minorHAnsi"/>
                <w:color w:val="000000" w:themeColor="text1"/>
              </w:rPr>
              <w:t>April</w:t>
            </w:r>
          </w:p>
        </w:tc>
        <w:tc>
          <w:tcPr>
            <w:tcW w:w="1324" w:type="dxa"/>
            <w:tcBorders>
              <w:top w:val="nil"/>
              <w:left w:val="single" w:color="auto" w:sz="8" w:space="0"/>
              <w:bottom w:val="nil"/>
              <w:right w:val="single" w:color="auto" w:sz="8" w:space="0"/>
            </w:tcBorders>
            <w:vAlign w:val="center"/>
          </w:tcPr>
          <w:p w:rsidRPr="009D15E5" w:rsidR="1B776D7A" w:rsidP="1B776D7A" w:rsidRDefault="1B776D7A" w14:paraId="52399BCF" w14:textId="1015EE19">
            <w:pPr>
              <w:spacing w:line="257" w:lineRule="auto"/>
              <w:jc w:val="center"/>
              <w:rPr>
                <w:rFonts w:cstheme="minorHAnsi"/>
              </w:rPr>
            </w:pPr>
            <w:r w:rsidRPr="009D15E5">
              <w:rPr>
                <w:rFonts w:eastAsia="Calibri" w:cstheme="minorHAnsi"/>
                <w:b/>
                <w:bCs/>
                <w:color w:val="000000" w:themeColor="text1"/>
              </w:rPr>
              <w:t>50%</w:t>
            </w:r>
          </w:p>
        </w:tc>
      </w:tr>
      <w:tr w:rsidRPr="009D15E5" w:rsidR="1B776D7A" w:rsidTr="1B776D7A" w14:paraId="13EFB437" w14:textId="77777777">
        <w:trPr>
          <w:trHeight w:val="300"/>
        </w:trPr>
        <w:tc>
          <w:tcPr>
            <w:tcW w:w="2633" w:type="dxa"/>
            <w:tcBorders>
              <w:top w:val="nil"/>
              <w:left w:val="single" w:color="auto" w:sz="8" w:space="0"/>
              <w:bottom w:val="nil"/>
              <w:right w:val="single" w:color="auto" w:sz="8" w:space="0"/>
            </w:tcBorders>
            <w:vAlign w:val="center"/>
          </w:tcPr>
          <w:p w:rsidRPr="009D15E5" w:rsidR="1B776D7A" w:rsidRDefault="1B776D7A" w14:paraId="2202E14A" w14:textId="0AC75884">
            <w:pPr>
              <w:rPr>
                <w:rFonts w:cstheme="minorHAnsi"/>
              </w:rPr>
            </w:pPr>
            <w:r w:rsidRPr="009D15E5">
              <w:rPr>
                <w:rFonts w:eastAsia="Calibri" w:cstheme="minorHAnsi"/>
                <w:color w:val="000000" w:themeColor="text1"/>
              </w:rPr>
              <w:t>CHD PSH*</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7AE6291B" w14:textId="1FE136BA">
            <w:pPr>
              <w:spacing w:line="257" w:lineRule="auto"/>
              <w:jc w:val="center"/>
              <w:rPr>
                <w:rFonts w:cstheme="minorHAnsi"/>
              </w:rPr>
            </w:pPr>
            <w:r w:rsidRPr="009D15E5">
              <w:rPr>
                <w:rFonts w:eastAsia="Calibri" w:cstheme="minorHAnsi"/>
                <w:color w:val="000000" w:themeColor="text1"/>
              </w:rPr>
              <w:t>48</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09310BF2" w14:textId="55070621">
            <w:pPr>
              <w:spacing w:line="257" w:lineRule="auto"/>
              <w:jc w:val="center"/>
              <w:rPr>
                <w:rFonts w:cstheme="minorHAnsi"/>
              </w:rPr>
            </w:pPr>
            <w:r w:rsidRPr="009D15E5">
              <w:rPr>
                <w:rFonts w:eastAsia="Calibri" w:cstheme="minorHAnsi"/>
                <w:color w:val="000000" w:themeColor="text1"/>
              </w:rPr>
              <w:t>48</w:t>
            </w:r>
          </w:p>
        </w:tc>
        <w:tc>
          <w:tcPr>
            <w:tcW w:w="1059" w:type="dxa"/>
            <w:tcBorders>
              <w:top w:val="nil"/>
              <w:left w:val="single" w:color="auto" w:sz="8" w:space="0"/>
              <w:bottom w:val="nil"/>
              <w:right w:val="single" w:color="auto" w:sz="8" w:space="0"/>
            </w:tcBorders>
            <w:vAlign w:val="center"/>
          </w:tcPr>
          <w:p w:rsidRPr="009D15E5" w:rsidR="1B776D7A" w:rsidP="1B776D7A" w:rsidRDefault="1B776D7A" w14:paraId="283C0449" w14:textId="6A029ED6">
            <w:pPr>
              <w:spacing w:line="257" w:lineRule="auto"/>
              <w:jc w:val="center"/>
              <w:rPr>
                <w:rFonts w:cstheme="minorHAnsi"/>
              </w:rPr>
            </w:pPr>
            <w:r w:rsidRPr="009D15E5">
              <w:rPr>
                <w:rFonts w:eastAsia="Calibri" w:cstheme="minorHAnsi"/>
                <w:b/>
                <w:bCs/>
                <w:color w:val="000000" w:themeColor="text1"/>
              </w:rPr>
              <w:t>47</w:t>
            </w:r>
          </w:p>
        </w:tc>
        <w:tc>
          <w:tcPr>
            <w:tcW w:w="1250" w:type="dxa"/>
            <w:tcBorders>
              <w:top w:val="nil"/>
              <w:left w:val="single" w:color="auto" w:sz="8" w:space="0"/>
              <w:bottom w:val="nil"/>
              <w:right w:val="single" w:color="auto" w:sz="8" w:space="0"/>
            </w:tcBorders>
            <w:vAlign w:val="center"/>
          </w:tcPr>
          <w:p w:rsidRPr="009D15E5" w:rsidR="1B776D7A" w:rsidP="1B776D7A" w:rsidRDefault="1B776D7A" w14:paraId="10AA1E7C" w14:textId="52294492">
            <w:pPr>
              <w:spacing w:line="257" w:lineRule="auto"/>
              <w:jc w:val="center"/>
              <w:rPr>
                <w:rFonts w:cstheme="minorHAnsi"/>
              </w:rPr>
            </w:pPr>
            <w:r w:rsidRPr="009D15E5">
              <w:rPr>
                <w:rFonts w:eastAsia="Calibri" w:cstheme="minorHAnsi"/>
                <w:b/>
                <w:bCs/>
                <w:color w:val="000000" w:themeColor="text1"/>
              </w:rPr>
              <w:t>98%</w:t>
            </w:r>
          </w:p>
        </w:tc>
        <w:tc>
          <w:tcPr>
            <w:tcW w:w="956" w:type="dxa"/>
            <w:tcBorders>
              <w:top w:val="nil"/>
              <w:left w:val="single" w:color="auto" w:sz="8" w:space="0"/>
              <w:bottom w:val="nil"/>
              <w:right w:val="single" w:color="auto" w:sz="8" w:space="0"/>
            </w:tcBorders>
            <w:vAlign w:val="center"/>
          </w:tcPr>
          <w:p w:rsidRPr="009D15E5" w:rsidR="1B776D7A" w:rsidP="1B776D7A" w:rsidRDefault="1B776D7A" w14:paraId="3B8F3492" w14:textId="7A49B7DE">
            <w:pPr>
              <w:jc w:val="center"/>
              <w:rPr>
                <w:rFonts w:cstheme="minorHAnsi"/>
              </w:rPr>
            </w:pPr>
            <w:r w:rsidRPr="009D15E5">
              <w:rPr>
                <w:rFonts w:eastAsia="Calibri" w:cstheme="minorHAnsi"/>
                <w:color w:val="000000" w:themeColor="text1"/>
              </w:rPr>
              <w:t>Jul-20</w:t>
            </w:r>
          </w:p>
        </w:tc>
        <w:tc>
          <w:tcPr>
            <w:tcW w:w="1339" w:type="dxa"/>
            <w:tcBorders>
              <w:top w:val="nil"/>
              <w:left w:val="single" w:color="auto" w:sz="8" w:space="0"/>
              <w:bottom w:val="nil"/>
              <w:right w:val="single" w:color="auto" w:sz="8" w:space="0"/>
            </w:tcBorders>
            <w:vAlign w:val="center"/>
          </w:tcPr>
          <w:p w:rsidRPr="009D15E5" w:rsidR="1B776D7A" w:rsidP="1B776D7A" w:rsidRDefault="1B776D7A" w14:paraId="7A66E5CC" w14:textId="70EF4B02">
            <w:pPr>
              <w:spacing w:line="257" w:lineRule="auto"/>
              <w:jc w:val="center"/>
              <w:rPr>
                <w:rFonts w:cstheme="minorHAnsi"/>
              </w:rPr>
            </w:pPr>
            <w:r w:rsidRPr="009D15E5">
              <w:rPr>
                <w:rFonts w:eastAsia="Calibri" w:cstheme="minorHAnsi"/>
                <w:color w:val="000000" w:themeColor="text1"/>
              </w:rPr>
              <w:t>$690,520</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717274F4" w14:textId="01ED5A48">
            <w:pPr>
              <w:spacing w:line="257" w:lineRule="auto"/>
              <w:jc w:val="center"/>
              <w:rPr>
                <w:rFonts w:cstheme="minorHAnsi"/>
              </w:rPr>
            </w:pPr>
            <w:r w:rsidRPr="009D15E5">
              <w:rPr>
                <w:rFonts w:eastAsia="Calibri" w:cstheme="minorHAnsi"/>
                <w:color w:val="000000" w:themeColor="text1"/>
              </w:rPr>
              <w:t>17%</w:t>
            </w:r>
          </w:p>
        </w:tc>
        <w:tc>
          <w:tcPr>
            <w:tcW w:w="1486" w:type="dxa"/>
            <w:tcBorders>
              <w:top w:val="nil"/>
              <w:left w:val="single" w:color="auto" w:sz="8" w:space="0"/>
              <w:bottom w:val="nil"/>
              <w:right w:val="single" w:color="auto" w:sz="8" w:space="0"/>
            </w:tcBorders>
            <w:vAlign w:val="center"/>
          </w:tcPr>
          <w:p w:rsidRPr="009D15E5" w:rsidR="1B776D7A" w:rsidP="1B776D7A" w:rsidRDefault="1B776D7A" w14:paraId="7263A24C" w14:textId="1772F60F">
            <w:pPr>
              <w:spacing w:line="257" w:lineRule="auto"/>
              <w:jc w:val="center"/>
              <w:rPr>
                <w:rFonts w:cstheme="minorHAnsi"/>
              </w:rPr>
            </w:pPr>
            <w:r w:rsidRPr="009D15E5">
              <w:rPr>
                <w:rFonts w:eastAsia="Calibri" w:cstheme="minorHAnsi"/>
                <w:color w:val="000000" w:themeColor="text1"/>
              </w:rPr>
              <w:t>June</w:t>
            </w:r>
          </w:p>
        </w:tc>
        <w:tc>
          <w:tcPr>
            <w:tcW w:w="1324" w:type="dxa"/>
            <w:tcBorders>
              <w:top w:val="nil"/>
              <w:left w:val="single" w:color="auto" w:sz="8" w:space="0"/>
              <w:bottom w:val="nil"/>
              <w:right w:val="single" w:color="auto" w:sz="8" w:space="0"/>
            </w:tcBorders>
            <w:vAlign w:val="center"/>
          </w:tcPr>
          <w:p w:rsidRPr="009D15E5" w:rsidR="1B776D7A" w:rsidP="1B776D7A" w:rsidRDefault="1B776D7A" w14:paraId="29792F8C" w14:textId="119F70AF">
            <w:pPr>
              <w:spacing w:line="257" w:lineRule="auto"/>
              <w:jc w:val="center"/>
              <w:rPr>
                <w:rFonts w:cstheme="minorHAnsi"/>
              </w:rPr>
            </w:pPr>
            <w:r w:rsidRPr="009D15E5">
              <w:rPr>
                <w:rFonts w:eastAsia="Calibri" w:cstheme="minorHAnsi"/>
                <w:b/>
                <w:bCs/>
                <w:color w:val="000000" w:themeColor="text1"/>
              </w:rPr>
              <w:t>0%</w:t>
            </w:r>
          </w:p>
        </w:tc>
      </w:tr>
      <w:tr w:rsidRPr="009D15E5" w:rsidR="1B776D7A" w:rsidTr="1B776D7A" w14:paraId="1E0F596B" w14:textId="77777777">
        <w:trPr>
          <w:trHeight w:val="300"/>
        </w:trPr>
        <w:tc>
          <w:tcPr>
            <w:tcW w:w="2633" w:type="dxa"/>
            <w:tcBorders>
              <w:top w:val="nil"/>
              <w:left w:val="single" w:color="auto" w:sz="8" w:space="0"/>
              <w:bottom w:val="nil"/>
              <w:right w:val="single" w:color="auto" w:sz="8" w:space="0"/>
            </w:tcBorders>
            <w:vAlign w:val="center"/>
          </w:tcPr>
          <w:p w:rsidRPr="009D15E5" w:rsidR="1B776D7A" w:rsidRDefault="1B776D7A" w14:paraId="3BA71F55" w14:textId="28BAADF8">
            <w:pPr>
              <w:rPr>
                <w:rFonts w:cstheme="minorHAnsi"/>
              </w:rPr>
            </w:pPr>
            <w:r w:rsidRPr="009D15E5">
              <w:rPr>
                <w:rFonts w:eastAsia="Calibri" w:cstheme="minorHAnsi"/>
                <w:color w:val="000000" w:themeColor="text1"/>
              </w:rPr>
              <w:t>DIAL/SELF TH/RRH-PH*</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7F41B28E" w14:textId="7ABE9D0D">
            <w:pPr>
              <w:spacing w:line="257" w:lineRule="auto"/>
              <w:jc w:val="center"/>
              <w:rPr>
                <w:rFonts w:cstheme="minorHAnsi"/>
              </w:rPr>
            </w:pPr>
            <w:r w:rsidRPr="009D15E5">
              <w:rPr>
                <w:rFonts w:eastAsia="Calibri" w:cstheme="minorHAnsi"/>
                <w:color w:val="000000" w:themeColor="text1"/>
              </w:rPr>
              <w:t>10</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3C9C52DA" w14:textId="54504174">
            <w:pPr>
              <w:spacing w:line="257" w:lineRule="auto"/>
              <w:jc w:val="center"/>
              <w:rPr>
                <w:rFonts w:cstheme="minorHAnsi"/>
              </w:rPr>
            </w:pPr>
            <w:r w:rsidRPr="009D15E5">
              <w:rPr>
                <w:rFonts w:eastAsia="Calibri" w:cstheme="minorHAnsi"/>
                <w:color w:val="000000" w:themeColor="text1"/>
              </w:rPr>
              <w:t>10</w:t>
            </w:r>
          </w:p>
        </w:tc>
        <w:tc>
          <w:tcPr>
            <w:tcW w:w="1059" w:type="dxa"/>
            <w:tcBorders>
              <w:top w:val="nil"/>
              <w:left w:val="single" w:color="auto" w:sz="8" w:space="0"/>
              <w:bottom w:val="nil"/>
              <w:right w:val="single" w:color="auto" w:sz="8" w:space="0"/>
            </w:tcBorders>
            <w:vAlign w:val="center"/>
          </w:tcPr>
          <w:p w:rsidRPr="009D15E5" w:rsidR="1B776D7A" w:rsidP="1B776D7A" w:rsidRDefault="1B776D7A" w14:paraId="58C0E351" w14:textId="0C0614B7">
            <w:pPr>
              <w:spacing w:line="257" w:lineRule="auto"/>
              <w:jc w:val="center"/>
              <w:rPr>
                <w:rFonts w:cstheme="minorHAnsi"/>
              </w:rPr>
            </w:pPr>
            <w:r w:rsidRPr="009D15E5">
              <w:rPr>
                <w:rFonts w:eastAsia="Calibri" w:cstheme="minorHAnsi"/>
                <w:b/>
                <w:bCs/>
                <w:color w:val="000000" w:themeColor="text1"/>
              </w:rPr>
              <w:t>5</w:t>
            </w:r>
          </w:p>
        </w:tc>
        <w:tc>
          <w:tcPr>
            <w:tcW w:w="1250" w:type="dxa"/>
            <w:tcBorders>
              <w:top w:val="nil"/>
              <w:left w:val="single" w:color="auto" w:sz="8" w:space="0"/>
              <w:bottom w:val="nil"/>
              <w:right w:val="single" w:color="auto" w:sz="8" w:space="0"/>
            </w:tcBorders>
            <w:vAlign w:val="center"/>
          </w:tcPr>
          <w:p w:rsidRPr="009D15E5" w:rsidR="1B776D7A" w:rsidP="1B776D7A" w:rsidRDefault="1B776D7A" w14:paraId="580452BF" w14:textId="0914E149">
            <w:pPr>
              <w:spacing w:line="257" w:lineRule="auto"/>
              <w:jc w:val="center"/>
              <w:rPr>
                <w:rFonts w:cstheme="minorHAnsi"/>
              </w:rPr>
            </w:pPr>
            <w:r w:rsidRPr="009D15E5">
              <w:rPr>
                <w:rFonts w:eastAsia="Calibri" w:cstheme="minorHAnsi"/>
                <w:b/>
                <w:bCs/>
                <w:color w:val="000000" w:themeColor="text1"/>
              </w:rPr>
              <w:t>50%</w:t>
            </w:r>
          </w:p>
        </w:tc>
        <w:tc>
          <w:tcPr>
            <w:tcW w:w="956" w:type="dxa"/>
            <w:tcBorders>
              <w:top w:val="nil"/>
              <w:left w:val="single" w:color="auto" w:sz="8" w:space="0"/>
              <w:bottom w:val="nil"/>
              <w:right w:val="single" w:color="auto" w:sz="8" w:space="0"/>
            </w:tcBorders>
            <w:vAlign w:val="center"/>
          </w:tcPr>
          <w:p w:rsidRPr="009D15E5" w:rsidR="1B776D7A" w:rsidP="1B776D7A" w:rsidRDefault="1B776D7A" w14:paraId="0C05C1E0" w14:textId="1B9765B8">
            <w:pPr>
              <w:jc w:val="center"/>
              <w:rPr>
                <w:rFonts w:cstheme="minorHAnsi"/>
              </w:rPr>
            </w:pPr>
            <w:r w:rsidRPr="009D15E5">
              <w:rPr>
                <w:rFonts w:eastAsia="Calibri" w:cstheme="minorHAnsi"/>
                <w:color w:val="000000" w:themeColor="text1"/>
              </w:rPr>
              <w:t>Jul-20</w:t>
            </w:r>
          </w:p>
        </w:tc>
        <w:tc>
          <w:tcPr>
            <w:tcW w:w="1339" w:type="dxa"/>
            <w:tcBorders>
              <w:top w:val="nil"/>
              <w:left w:val="single" w:color="auto" w:sz="8" w:space="0"/>
              <w:bottom w:val="nil"/>
              <w:right w:val="single" w:color="auto" w:sz="8" w:space="0"/>
            </w:tcBorders>
            <w:vAlign w:val="center"/>
          </w:tcPr>
          <w:p w:rsidRPr="009D15E5" w:rsidR="1B776D7A" w:rsidP="1B776D7A" w:rsidRDefault="1B776D7A" w14:paraId="58E0C20F" w14:textId="0880BA32">
            <w:pPr>
              <w:spacing w:line="257" w:lineRule="auto"/>
              <w:jc w:val="center"/>
              <w:rPr>
                <w:rFonts w:cstheme="minorHAnsi"/>
              </w:rPr>
            </w:pPr>
            <w:r w:rsidRPr="009D15E5">
              <w:rPr>
                <w:rFonts w:eastAsia="Calibri" w:cstheme="minorHAnsi"/>
                <w:color w:val="000000" w:themeColor="text1"/>
              </w:rPr>
              <w:t>$98,255</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073C36C2" w14:textId="2C8B32F2">
            <w:pPr>
              <w:spacing w:line="257" w:lineRule="auto"/>
              <w:jc w:val="center"/>
              <w:rPr>
                <w:rFonts w:cstheme="minorHAnsi"/>
              </w:rPr>
            </w:pPr>
            <w:r w:rsidRPr="009D15E5">
              <w:rPr>
                <w:rFonts w:eastAsia="Calibri" w:cstheme="minorHAnsi"/>
                <w:color w:val="000000" w:themeColor="text1"/>
              </w:rPr>
              <w:t>17%</w:t>
            </w:r>
          </w:p>
        </w:tc>
        <w:tc>
          <w:tcPr>
            <w:tcW w:w="1486" w:type="dxa"/>
            <w:tcBorders>
              <w:top w:val="nil"/>
              <w:left w:val="single" w:color="auto" w:sz="8" w:space="0"/>
              <w:bottom w:val="nil"/>
              <w:right w:val="single" w:color="auto" w:sz="8" w:space="0"/>
            </w:tcBorders>
            <w:vAlign w:val="center"/>
          </w:tcPr>
          <w:p w:rsidRPr="009D15E5" w:rsidR="1B776D7A" w:rsidP="1B776D7A" w:rsidRDefault="1B776D7A" w14:paraId="1E485C48" w14:textId="7B72204C">
            <w:pPr>
              <w:spacing w:line="257" w:lineRule="auto"/>
              <w:jc w:val="center"/>
              <w:rPr>
                <w:rFonts w:cstheme="minorHAnsi"/>
              </w:rPr>
            </w:pPr>
            <w:r w:rsidRPr="009D15E5">
              <w:rPr>
                <w:rFonts w:eastAsia="Calibri" w:cstheme="minorHAnsi"/>
                <w:color w:val="000000" w:themeColor="text1"/>
              </w:rPr>
              <w:t>August</w:t>
            </w:r>
          </w:p>
        </w:tc>
        <w:tc>
          <w:tcPr>
            <w:tcW w:w="1324" w:type="dxa"/>
            <w:tcBorders>
              <w:top w:val="nil"/>
              <w:left w:val="single" w:color="auto" w:sz="8" w:space="0"/>
              <w:bottom w:val="nil"/>
              <w:right w:val="single" w:color="auto" w:sz="8" w:space="0"/>
            </w:tcBorders>
            <w:vAlign w:val="center"/>
          </w:tcPr>
          <w:p w:rsidRPr="009D15E5" w:rsidR="1B776D7A" w:rsidP="1B776D7A" w:rsidRDefault="1B776D7A" w14:paraId="6C6F8553" w14:textId="3CF0CE22">
            <w:pPr>
              <w:spacing w:line="257" w:lineRule="auto"/>
              <w:jc w:val="center"/>
              <w:rPr>
                <w:rFonts w:cstheme="minorHAnsi"/>
              </w:rPr>
            </w:pPr>
            <w:r w:rsidRPr="009D15E5">
              <w:rPr>
                <w:rFonts w:eastAsia="Calibri" w:cstheme="minorHAnsi"/>
                <w:b/>
                <w:bCs/>
                <w:color w:val="000000" w:themeColor="text1"/>
              </w:rPr>
              <w:t>13%</w:t>
            </w:r>
          </w:p>
        </w:tc>
      </w:tr>
      <w:tr w:rsidRPr="009D15E5" w:rsidR="1B776D7A" w:rsidTr="1B776D7A" w14:paraId="23FBACAB" w14:textId="77777777">
        <w:trPr>
          <w:trHeight w:val="300"/>
        </w:trPr>
        <w:tc>
          <w:tcPr>
            <w:tcW w:w="2633" w:type="dxa"/>
            <w:tcBorders>
              <w:top w:val="nil"/>
              <w:left w:val="single" w:color="auto" w:sz="8" w:space="0"/>
              <w:bottom w:val="nil"/>
              <w:right w:val="single" w:color="auto" w:sz="8" w:space="0"/>
            </w:tcBorders>
            <w:vAlign w:val="center"/>
          </w:tcPr>
          <w:p w:rsidRPr="009D15E5" w:rsidR="1B776D7A" w:rsidRDefault="1B776D7A" w14:paraId="2ED5AAA2" w14:textId="356BB8CA">
            <w:pPr>
              <w:rPr>
                <w:rFonts w:cstheme="minorHAnsi"/>
              </w:rPr>
            </w:pPr>
            <w:r w:rsidRPr="009D15E5">
              <w:rPr>
                <w:rFonts w:eastAsia="Calibri" w:cstheme="minorHAnsi"/>
                <w:color w:val="000000" w:themeColor="text1"/>
              </w:rPr>
              <w:t>Louison House TH*</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16487EDD" w14:textId="64B51495">
            <w:pPr>
              <w:spacing w:line="257" w:lineRule="auto"/>
              <w:jc w:val="center"/>
              <w:rPr>
                <w:rFonts w:cstheme="minorHAnsi"/>
              </w:rPr>
            </w:pPr>
            <w:r w:rsidRPr="009D15E5">
              <w:rPr>
                <w:rFonts w:eastAsia="Calibri" w:cstheme="minorHAnsi"/>
                <w:color w:val="000000" w:themeColor="text1"/>
              </w:rPr>
              <w:t>14</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5D7C9A11" w14:textId="4B021A65">
            <w:pPr>
              <w:spacing w:line="257" w:lineRule="auto"/>
              <w:jc w:val="center"/>
              <w:rPr>
                <w:rFonts w:cstheme="minorHAnsi"/>
              </w:rPr>
            </w:pPr>
            <w:r w:rsidRPr="009D15E5">
              <w:rPr>
                <w:rFonts w:eastAsia="Calibri" w:cstheme="minorHAnsi"/>
                <w:color w:val="000000" w:themeColor="text1"/>
              </w:rPr>
              <w:t>22</w:t>
            </w:r>
          </w:p>
        </w:tc>
        <w:tc>
          <w:tcPr>
            <w:tcW w:w="1059" w:type="dxa"/>
            <w:tcBorders>
              <w:top w:val="nil"/>
              <w:left w:val="single" w:color="auto" w:sz="8" w:space="0"/>
              <w:bottom w:val="nil"/>
              <w:right w:val="single" w:color="auto" w:sz="8" w:space="0"/>
            </w:tcBorders>
            <w:vAlign w:val="center"/>
          </w:tcPr>
          <w:p w:rsidRPr="009D15E5" w:rsidR="1B776D7A" w:rsidP="1B776D7A" w:rsidRDefault="1B776D7A" w14:paraId="4990F259" w14:textId="0066B153">
            <w:pPr>
              <w:spacing w:line="257" w:lineRule="auto"/>
              <w:jc w:val="center"/>
              <w:rPr>
                <w:rFonts w:cstheme="minorHAnsi"/>
              </w:rPr>
            </w:pPr>
            <w:r w:rsidRPr="009D15E5">
              <w:rPr>
                <w:rFonts w:eastAsia="Calibri" w:cstheme="minorHAnsi"/>
                <w:b/>
                <w:bCs/>
                <w:color w:val="000000" w:themeColor="text1"/>
              </w:rPr>
              <w:t>14</w:t>
            </w:r>
          </w:p>
        </w:tc>
        <w:tc>
          <w:tcPr>
            <w:tcW w:w="1250" w:type="dxa"/>
            <w:tcBorders>
              <w:top w:val="nil"/>
              <w:left w:val="single" w:color="auto" w:sz="8" w:space="0"/>
              <w:bottom w:val="nil"/>
              <w:right w:val="single" w:color="auto" w:sz="8" w:space="0"/>
            </w:tcBorders>
            <w:vAlign w:val="center"/>
          </w:tcPr>
          <w:p w:rsidRPr="009D15E5" w:rsidR="1B776D7A" w:rsidP="1B776D7A" w:rsidRDefault="1B776D7A" w14:paraId="0542F19B" w14:textId="40EDA397">
            <w:pPr>
              <w:spacing w:line="257" w:lineRule="auto"/>
              <w:jc w:val="center"/>
              <w:rPr>
                <w:rFonts w:cstheme="minorHAnsi"/>
              </w:rPr>
            </w:pPr>
            <w:r w:rsidRPr="009D15E5">
              <w:rPr>
                <w:rFonts w:eastAsia="Calibri" w:cstheme="minorHAnsi"/>
                <w:b/>
                <w:bCs/>
                <w:color w:val="000000" w:themeColor="text1"/>
              </w:rPr>
              <w:t>100%</w:t>
            </w:r>
          </w:p>
        </w:tc>
        <w:tc>
          <w:tcPr>
            <w:tcW w:w="956" w:type="dxa"/>
            <w:tcBorders>
              <w:top w:val="nil"/>
              <w:left w:val="single" w:color="auto" w:sz="8" w:space="0"/>
              <w:bottom w:val="nil"/>
              <w:right w:val="single" w:color="auto" w:sz="8" w:space="0"/>
            </w:tcBorders>
            <w:vAlign w:val="center"/>
          </w:tcPr>
          <w:p w:rsidRPr="009D15E5" w:rsidR="1B776D7A" w:rsidP="1B776D7A" w:rsidRDefault="1B776D7A" w14:paraId="3156CAAE" w14:textId="6EFEF84D">
            <w:pPr>
              <w:jc w:val="center"/>
              <w:rPr>
                <w:rFonts w:cstheme="minorHAnsi"/>
              </w:rPr>
            </w:pPr>
            <w:r w:rsidRPr="009D15E5">
              <w:rPr>
                <w:rFonts w:eastAsia="Calibri" w:cstheme="minorHAnsi"/>
                <w:color w:val="000000" w:themeColor="text1"/>
              </w:rPr>
              <w:t>Feb-20</w:t>
            </w:r>
          </w:p>
        </w:tc>
        <w:tc>
          <w:tcPr>
            <w:tcW w:w="1339" w:type="dxa"/>
            <w:tcBorders>
              <w:top w:val="nil"/>
              <w:left w:val="single" w:color="auto" w:sz="8" w:space="0"/>
              <w:bottom w:val="nil"/>
              <w:right w:val="single" w:color="auto" w:sz="8" w:space="0"/>
            </w:tcBorders>
            <w:vAlign w:val="center"/>
          </w:tcPr>
          <w:p w:rsidRPr="009D15E5" w:rsidR="1B776D7A" w:rsidP="1B776D7A" w:rsidRDefault="1B776D7A" w14:paraId="34368B92" w14:textId="70990ECF">
            <w:pPr>
              <w:spacing w:line="257" w:lineRule="auto"/>
              <w:jc w:val="center"/>
              <w:rPr>
                <w:rFonts w:cstheme="minorHAnsi"/>
              </w:rPr>
            </w:pPr>
            <w:r w:rsidRPr="009D15E5">
              <w:rPr>
                <w:rFonts w:eastAsia="Calibri" w:cstheme="minorHAnsi"/>
                <w:color w:val="000000" w:themeColor="text1"/>
              </w:rPr>
              <w:t>$139,091</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0CDDDE08" w14:textId="7E56AFBC">
            <w:pPr>
              <w:spacing w:line="257" w:lineRule="auto"/>
              <w:jc w:val="center"/>
              <w:rPr>
                <w:rFonts w:cstheme="minorHAnsi"/>
              </w:rPr>
            </w:pPr>
            <w:r w:rsidRPr="009D15E5">
              <w:rPr>
                <w:rFonts w:eastAsia="Calibri" w:cstheme="minorHAnsi"/>
                <w:color w:val="000000" w:themeColor="text1"/>
              </w:rPr>
              <w:t>58%</w:t>
            </w:r>
          </w:p>
        </w:tc>
        <w:tc>
          <w:tcPr>
            <w:tcW w:w="1486" w:type="dxa"/>
            <w:tcBorders>
              <w:top w:val="nil"/>
              <w:left w:val="single" w:color="auto" w:sz="8" w:space="0"/>
              <w:bottom w:val="nil"/>
              <w:right w:val="single" w:color="auto" w:sz="8" w:space="0"/>
            </w:tcBorders>
            <w:vAlign w:val="center"/>
          </w:tcPr>
          <w:p w:rsidRPr="009D15E5" w:rsidR="1B776D7A" w:rsidP="1B776D7A" w:rsidRDefault="1B776D7A" w14:paraId="04BC80DF" w14:textId="7A3CCC0A">
            <w:pPr>
              <w:spacing w:line="257" w:lineRule="auto"/>
              <w:jc w:val="center"/>
              <w:rPr>
                <w:rFonts w:cstheme="minorHAnsi"/>
              </w:rPr>
            </w:pPr>
            <w:r w:rsidRPr="009D15E5">
              <w:rPr>
                <w:rFonts w:eastAsia="Calibri" w:cstheme="minorHAnsi"/>
                <w:color w:val="000000" w:themeColor="text1"/>
              </w:rPr>
              <w:t>July</w:t>
            </w:r>
          </w:p>
        </w:tc>
        <w:tc>
          <w:tcPr>
            <w:tcW w:w="1324" w:type="dxa"/>
            <w:tcBorders>
              <w:top w:val="nil"/>
              <w:left w:val="single" w:color="auto" w:sz="8" w:space="0"/>
              <w:bottom w:val="nil"/>
              <w:right w:val="single" w:color="auto" w:sz="8" w:space="0"/>
            </w:tcBorders>
            <w:vAlign w:val="center"/>
          </w:tcPr>
          <w:p w:rsidRPr="009D15E5" w:rsidR="1B776D7A" w:rsidP="1B776D7A" w:rsidRDefault="1B776D7A" w14:paraId="1E50BC07" w14:textId="712952CE">
            <w:pPr>
              <w:spacing w:line="257" w:lineRule="auto"/>
              <w:jc w:val="center"/>
              <w:rPr>
                <w:rFonts w:cstheme="minorHAnsi"/>
              </w:rPr>
            </w:pPr>
            <w:r w:rsidRPr="009D15E5">
              <w:rPr>
                <w:rFonts w:eastAsia="Calibri" w:cstheme="minorHAnsi"/>
                <w:b/>
                <w:bCs/>
                <w:color w:val="000000" w:themeColor="text1"/>
              </w:rPr>
              <w:t>51%</w:t>
            </w:r>
          </w:p>
        </w:tc>
      </w:tr>
      <w:tr w:rsidRPr="009D15E5" w:rsidR="1B776D7A" w:rsidTr="1B776D7A" w14:paraId="7A7360A4" w14:textId="77777777">
        <w:trPr>
          <w:trHeight w:val="300"/>
        </w:trPr>
        <w:tc>
          <w:tcPr>
            <w:tcW w:w="2633" w:type="dxa"/>
            <w:tcBorders>
              <w:top w:val="nil"/>
              <w:left w:val="single" w:color="auto" w:sz="8" w:space="0"/>
              <w:bottom w:val="nil"/>
              <w:right w:val="single" w:color="auto" w:sz="8" w:space="0"/>
            </w:tcBorders>
            <w:vAlign w:val="center"/>
          </w:tcPr>
          <w:p w:rsidRPr="009D15E5" w:rsidR="1B776D7A" w:rsidRDefault="1B776D7A" w14:paraId="4C3C4851" w14:textId="784416E7">
            <w:pPr>
              <w:rPr>
                <w:rFonts w:cstheme="minorHAnsi"/>
              </w:rPr>
            </w:pPr>
            <w:r w:rsidRPr="009D15E5">
              <w:rPr>
                <w:rFonts w:eastAsia="Calibri" w:cstheme="minorHAnsi"/>
                <w:color w:val="000000" w:themeColor="text1"/>
              </w:rPr>
              <w:lastRenderedPageBreak/>
              <w:t>Northern Berkshire PSH</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7CFEF8A6" w14:textId="21DAA0F0">
            <w:pPr>
              <w:spacing w:line="257" w:lineRule="auto"/>
              <w:jc w:val="center"/>
              <w:rPr>
                <w:rFonts w:cstheme="minorHAnsi"/>
              </w:rPr>
            </w:pPr>
            <w:r w:rsidRPr="009D15E5">
              <w:rPr>
                <w:rFonts w:eastAsia="Calibri" w:cstheme="minorHAnsi"/>
                <w:color w:val="000000" w:themeColor="text1"/>
              </w:rPr>
              <w:t>9</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2D6A2313" w14:textId="29372A3C">
            <w:pPr>
              <w:spacing w:line="257" w:lineRule="auto"/>
              <w:jc w:val="center"/>
              <w:rPr>
                <w:rFonts w:cstheme="minorHAnsi"/>
              </w:rPr>
            </w:pPr>
            <w:r w:rsidRPr="009D15E5">
              <w:rPr>
                <w:rFonts w:eastAsia="Calibri" w:cstheme="minorHAnsi"/>
                <w:color w:val="000000" w:themeColor="text1"/>
              </w:rPr>
              <w:t>9</w:t>
            </w:r>
          </w:p>
        </w:tc>
        <w:tc>
          <w:tcPr>
            <w:tcW w:w="1059" w:type="dxa"/>
            <w:tcBorders>
              <w:top w:val="nil"/>
              <w:left w:val="single" w:color="auto" w:sz="8" w:space="0"/>
              <w:bottom w:val="nil"/>
              <w:right w:val="single" w:color="auto" w:sz="8" w:space="0"/>
            </w:tcBorders>
            <w:vAlign w:val="center"/>
          </w:tcPr>
          <w:p w:rsidRPr="009D15E5" w:rsidR="1B776D7A" w:rsidP="1B776D7A" w:rsidRDefault="1B776D7A" w14:paraId="685828FD" w14:textId="41D9A0AA">
            <w:pPr>
              <w:spacing w:line="257" w:lineRule="auto"/>
              <w:jc w:val="center"/>
              <w:rPr>
                <w:rFonts w:cstheme="minorHAnsi"/>
              </w:rPr>
            </w:pPr>
            <w:r w:rsidRPr="009D15E5">
              <w:rPr>
                <w:rFonts w:eastAsia="Calibri" w:cstheme="minorHAnsi"/>
                <w:b/>
                <w:bCs/>
                <w:color w:val="000000" w:themeColor="text1"/>
              </w:rPr>
              <w:t>8</w:t>
            </w:r>
          </w:p>
        </w:tc>
        <w:tc>
          <w:tcPr>
            <w:tcW w:w="1250" w:type="dxa"/>
            <w:tcBorders>
              <w:top w:val="nil"/>
              <w:left w:val="single" w:color="auto" w:sz="8" w:space="0"/>
              <w:bottom w:val="nil"/>
              <w:right w:val="single" w:color="auto" w:sz="8" w:space="0"/>
            </w:tcBorders>
            <w:vAlign w:val="center"/>
          </w:tcPr>
          <w:p w:rsidRPr="009D15E5" w:rsidR="1B776D7A" w:rsidP="1B776D7A" w:rsidRDefault="1B776D7A" w14:paraId="0EF4F910" w14:textId="5A9E0592">
            <w:pPr>
              <w:spacing w:line="257" w:lineRule="auto"/>
              <w:jc w:val="center"/>
              <w:rPr>
                <w:rFonts w:cstheme="minorHAnsi"/>
              </w:rPr>
            </w:pPr>
            <w:r w:rsidRPr="009D15E5">
              <w:rPr>
                <w:rFonts w:eastAsia="Calibri" w:cstheme="minorHAnsi"/>
                <w:b/>
                <w:bCs/>
                <w:color w:val="000000" w:themeColor="text1"/>
              </w:rPr>
              <w:t>88%</w:t>
            </w:r>
          </w:p>
        </w:tc>
        <w:tc>
          <w:tcPr>
            <w:tcW w:w="956" w:type="dxa"/>
            <w:tcBorders>
              <w:top w:val="nil"/>
              <w:left w:val="single" w:color="auto" w:sz="8" w:space="0"/>
              <w:bottom w:val="nil"/>
              <w:right w:val="single" w:color="auto" w:sz="8" w:space="0"/>
            </w:tcBorders>
            <w:vAlign w:val="center"/>
          </w:tcPr>
          <w:p w:rsidRPr="009D15E5" w:rsidR="1B776D7A" w:rsidP="1B776D7A" w:rsidRDefault="1B776D7A" w14:paraId="04DAE64E" w14:textId="0C605451">
            <w:pPr>
              <w:jc w:val="center"/>
              <w:rPr>
                <w:rFonts w:cstheme="minorHAnsi"/>
              </w:rPr>
            </w:pPr>
            <w:r w:rsidRPr="009D15E5">
              <w:rPr>
                <w:rFonts w:eastAsia="Calibri" w:cstheme="minorHAnsi"/>
                <w:color w:val="000000" w:themeColor="text1"/>
              </w:rPr>
              <w:t>Sep-19</w:t>
            </w:r>
          </w:p>
        </w:tc>
        <w:tc>
          <w:tcPr>
            <w:tcW w:w="1339" w:type="dxa"/>
            <w:tcBorders>
              <w:top w:val="nil"/>
              <w:left w:val="single" w:color="auto" w:sz="8" w:space="0"/>
              <w:bottom w:val="nil"/>
              <w:right w:val="single" w:color="auto" w:sz="8" w:space="0"/>
            </w:tcBorders>
            <w:vAlign w:val="center"/>
          </w:tcPr>
          <w:p w:rsidRPr="009D15E5" w:rsidR="1B776D7A" w:rsidP="1B776D7A" w:rsidRDefault="1B776D7A" w14:paraId="31B2BFB3" w14:textId="2E0339AB">
            <w:pPr>
              <w:spacing w:line="257" w:lineRule="auto"/>
              <w:jc w:val="center"/>
              <w:rPr>
                <w:rFonts w:cstheme="minorHAnsi"/>
              </w:rPr>
            </w:pPr>
            <w:r w:rsidRPr="009D15E5">
              <w:rPr>
                <w:rFonts w:eastAsia="Calibri" w:cstheme="minorHAnsi"/>
                <w:color w:val="000000" w:themeColor="text1"/>
              </w:rPr>
              <w:t>$137,368</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454144DA" w14:textId="750C2E11">
            <w:pPr>
              <w:spacing w:line="257" w:lineRule="auto"/>
              <w:jc w:val="center"/>
              <w:rPr>
                <w:rFonts w:cstheme="minorHAnsi"/>
              </w:rPr>
            </w:pPr>
            <w:r w:rsidRPr="009D15E5">
              <w:rPr>
                <w:rFonts w:eastAsia="Calibri" w:cstheme="minorHAnsi"/>
                <w:color w:val="000000" w:themeColor="text1"/>
              </w:rPr>
              <w:t>100%</w:t>
            </w:r>
          </w:p>
        </w:tc>
        <w:tc>
          <w:tcPr>
            <w:tcW w:w="1486" w:type="dxa"/>
            <w:tcBorders>
              <w:top w:val="nil"/>
              <w:left w:val="single" w:color="auto" w:sz="8" w:space="0"/>
              <w:bottom w:val="nil"/>
              <w:right w:val="single" w:color="auto" w:sz="8" w:space="0"/>
            </w:tcBorders>
            <w:vAlign w:val="center"/>
          </w:tcPr>
          <w:p w:rsidRPr="009D15E5" w:rsidR="1B776D7A" w:rsidP="1B776D7A" w:rsidRDefault="1B776D7A" w14:paraId="04BFD0E0" w14:textId="4596E6FA">
            <w:pPr>
              <w:spacing w:line="257" w:lineRule="auto"/>
              <w:jc w:val="center"/>
              <w:rPr>
                <w:rFonts w:cstheme="minorHAnsi"/>
              </w:rPr>
            </w:pPr>
            <w:r w:rsidRPr="009D15E5">
              <w:rPr>
                <w:rFonts w:eastAsia="Calibri" w:cstheme="minorHAnsi"/>
                <w:color w:val="000000" w:themeColor="text1"/>
              </w:rPr>
              <w:t>August</w:t>
            </w:r>
          </w:p>
        </w:tc>
        <w:tc>
          <w:tcPr>
            <w:tcW w:w="1324" w:type="dxa"/>
            <w:tcBorders>
              <w:top w:val="nil"/>
              <w:left w:val="single" w:color="auto" w:sz="8" w:space="0"/>
              <w:bottom w:val="nil"/>
              <w:right w:val="single" w:color="auto" w:sz="8" w:space="0"/>
            </w:tcBorders>
            <w:vAlign w:val="center"/>
          </w:tcPr>
          <w:p w:rsidRPr="009D15E5" w:rsidR="1B776D7A" w:rsidP="1B776D7A" w:rsidRDefault="1B776D7A" w14:paraId="68225D13" w14:textId="2BEA4E66">
            <w:pPr>
              <w:spacing w:line="257" w:lineRule="auto"/>
              <w:jc w:val="center"/>
              <w:rPr>
                <w:rFonts w:cstheme="minorHAnsi"/>
              </w:rPr>
            </w:pPr>
            <w:r w:rsidRPr="009D15E5">
              <w:rPr>
                <w:rFonts w:eastAsia="Calibri" w:cstheme="minorHAnsi"/>
                <w:b/>
                <w:bCs/>
                <w:color w:val="000000" w:themeColor="text1"/>
              </w:rPr>
              <w:t>100%</w:t>
            </w:r>
          </w:p>
        </w:tc>
      </w:tr>
      <w:tr w:rsidRPr="009D15E5" w:rsidR="1B776D7A" w:rsidTr="1B776D7A" w14:paraId="7B412478" w14:textId="77777777">
        <w:trPr>
          <w:trHeight w:val="300"/>
        </w:trPr>
        <w:tc>
          <w:tcPr>
            <w:tcW w:w="2633" w:type="dxa"/>
            <w:tcBorders>
              <w:top w:val="nil"/>
              <w:left w:val="single" w:color="auto" w:sz="8" w:space="0"/>
              <w:bottom w:val="nil"/>
              <w:right w:val="single" w:color="auto" w:sz="8" w:space="0"/>
            </w:tcBorders>
            <w:vAlign w:val="center"/>
          </w:tcPr>
          <w:p w:rsidRPr="009D15E5" w:rsidR="1B776D7A" w:rsidRDefault="1B776D7A" w14:paraId="25C821C7" w14:textId="7EC144B8">
            <w:pPr>
              <w:rPr>
                <w:rFonts w:cstheme="minorHAnsi"/>
              </w:rPr>
            </w:pPr>
            <w:r w:rsidRPr="009D15E5">
              <w:rPr>
                <w:rFonts w:eastAsia="Calibri" w:cstheme="minorHAnsi"/>
                <w:color w:val="000000" w:themeColor="text1"/>
              </w:rPr>
              <w:t>Paradise Ponds*</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657B612E" w14:textId="32DA3515">
            <w:pPr>
              <w:spacing w:line="257" w:lineRule="auto"/>
              <w:jc w:val="center"/>
              <w:rPr>
                <w:rFonts w:cstheme="minorHAnsi"/>
              </w:rPr>
            </w:pPr>
            <w:r w:rsidRPr="009D15E5">
              <w:rPr>
                <w:rFonts w:eastAsia="Calibri" w:cstheme="minorHAnsi"/>
                <w:color w:val="000000" w:themeColor="text1"/>
              </w:rPr>
              <w:t>4</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19BF5C93" w14:textId="293DDA55">
            <w:pPr>
              <w:spacing w:line="257" w:lineRule="auto"/>
              <w:jc w:val="center"/>
              <w:rPr>
                <w:rFonts w:cstheme="minorHAnsi"/>
              </w:rPr>
            </w:pPr>
            <w:r w:rsidRPr="009D15E5">
              <w:rPr>
                <w:rFonts w:eastAsia="Calibri" w:cstheme="minorHAnsi"/>
                <w:color w:val="000000" w:themeColor="text1"/>
              </w:rPr>
              <w:t>4</w:t>
            </w:r>
          </w:p>
        </w:tc>
        <w:tc>
          <w:tcPr>
            <w:tcW w:w="1059" w:type="dxa"/>
            <w:tcBorders>
              <w:top w:val="nil"/>
              <w:left w:val="single" w:color="auto" w:sz="8" w:space="0"/>
              <w:bottom w:val="nil"/>
              <w:right w:val="single" w:color="auto" w:sz="8" w:space="0"/>
            </w:tcBorders>
            <w:vAlign w:val="center"/>
          </w:tcPr>
          <w:p w:rsidRPr="009D15E5" w:rsidR="1B776D7A" w:rsidP="1B776D7A" w:rsidRDefault="1B776D7A" w14:paraId="438002D6" w14:textId="59590570">
            <w:pPr>
              <w:spacing w:line="257" w:lineRule="auto"/>
              <w:jc w:val="center"/>
              <w:rPr>
                <w:rFonts w:cstheme="minorHAnsi"/>
              </w:rPr>
            </w:pPr>
            <w:r w:rsidRPr="009D15E5">
              <w:rPr>
                <w:rFonts w:eastAsia="Calibri" w:cstheme="minorHAnsi"/>
                <w:b/>
                <w:bCs/>
                <w:color w:val="000000" w:themeColor="text1"/>
              </w:rPr>
              <w:t>4</w:t>
            </w:r>
          </w:p>
        </w:tc>
        <w:tc>
          <w:tcPr>
            <w:tcW w:w="1250" w:type="dxa"/>
            <w:tcBorders>
              <w:top w:val="nil"/>
              <w:left w:val="single" w:color="auto" w:sz="8" w:space="0"/>
              <w:bottom w:val="nil"/>
              <w:right w:val="single" w:color="auto" w:sz="8" w:space="0"/>
            </w:tcBorders>
            <w:vAlign w:val="center"/>
          </w:tcPr>
          <w:p w:rsidRPr="009D15E5" w:rsidR="1B776D7A" w:rsidP="1B776D7A" w:rsidRDefault="1B776D7A" w14:paraId="6289AA55" w14:textId="0F152072">
            <w:pPr>
              <w:spacing w:line="257" w:lineRule="auto"/>
              <w:jc w:val="center"/>
              <w:rPr>
                <w:rFonts w:cstheme="minorHAnsi"/>
              </w:rPr>
            </w:pPr>
            <w:r w:rsidRPr="009D15E5">
              <w:rPr>
                <w:rFonts w:eastAsia="Calibri" w:cstheme="minorHAnsi"/>
                <w:b/>
                <w:bCs/>
                <w:color w:val="000000" w:themeColor="text1"/>
              </w:rPr>
              <w:t>100%</w:t>
            </w:r>
          </w:p>
        </w:tc>
        <w:tc>
          <w:tcPr>
            <w:tcW w:w="956" w:type="dxa"/>
            <w:tcBorders>
              <w:top w:val="nil"/>
              <w:left w:val="single" w:color="auto" w:sz="8" w:space="0"/>
              <w:bottom w:val="nil"/>
              <w:right w:val="single" w:color="auto" w:sz="8" w:space="0"/>
            </w:tcBorders>
            <w:vAlign w:val="center"/>
          </w:tcPr>
          <w:p w:rsidRPr="009D15E5" w:rsidR="1B776D7A" w:rsidP="1B776D7A" w:rsidRDefault="1B776D7A" w14:paraId="3BF30B1B" w14:textId="70AB2715">
            <w:pPr>
              <w:jc w:val="center"/>
              <w:rPr>
                <w:rFonts w:cstheme="minorHAnsi"/>
              </w:rPr>
            </w:pPr>
            <w:r w:rsidRPr="009D15E5">
              <w:rPr>
                <w:rFonts w:eastAsia="Calibri" w:cstheme="minorHAnsi"/>
                <w:color w:val="000000" w:themeColor="text1"/>
              </w:rPr>
              <w:t>Feb-20</w:t>
            </w:r>
          </w:p>
        </w:tc>
        <w:tc>
          <w:tcPr>
            <w:tcW w:w="1339" w:type="dxa"/>
            <w:tcBorders>
              <w:top w:val="nil"/>
              <w:left w:val="single" w:color="auto" w:sz="8" w:space="0"/>
              <w:bottom w:val="nil"/>
              <w:right w:val="single" w:color="auto" w:sz="8" w:space="0"/>
            </w:tcBorders>
            <w:vAlign w:val="center"/>
          </w:tcPr>
          <w:p w:rsidRPr="009D15E5" w:rsidR="1B776D7A" w:rsidP="1B776D7A" w:rsidRDefault="1B776D7A" w14:paraId="3A0C44DD" w14:textId="0328F634">
            <w:pPr>
              <w:spacing w:line="257" w:lineRule="auto"/>
              <w:jc w:val="center"/>
              <w:rPr>
                <w:rFonts w:cstheme="minorHAnsi"/>
              </w:rPr>
            </w:pPr>
            <w:r w:rsidRPr="009D15E5">
              <w:rPr>
                <w:rFonts w:eastAsia="Calibri" w:cstheme="minorHAnsi"/>
                <w:color w:val="000000" w:themeColor="text1"/>
              </w:rPr>
              <w:t>$27,247</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421264E4" w14:textId="6E3181F7">
            <w:pPr>
              <w:spacing w:line="257" w:lineRule="auto"/>
              <w:jc w:val="center"/>
              <w:rPr>
                <w:rFonts w:cstheme="minorHAnsi"/>
              </w:rPr>
            </w:pPr>
            <w:r w:rsidRPr="009D15E5">
              <w:rPr>
                <w:rFonts w:eastAsia="Calibri" w:cstheme="minorHAnsi"/>
                <w:color w:val="000000" w:themeColor="text1"/>
              </w:rPr>
              <w:t>58%</w:t>
            </w:r>
          </w:p>
        </w:tc>
        <w:tc>
          <w:tcPr>
            <w:tcW w:w="1486" w:type="dxa"/>
            <w:tcBorders>
              <w:top w:val="nil"/>
              <w:left w:val="single" w:color="auto" w:sz="8" w:space="0"/>
              <w:bottom w:val="nil"/>
              <w:right w:val="single" w:color="auto" w:sz="8" w:space="0"/>
            </w:tcBorders>
            <w:vAlign w:val="center"/>
          </w:tcPr>
          <w:p w:rsidRPr="009D15E5" w:rsidR="1B776D7A" w:rsidP="1B776D7A" w:rsidRDefault="1B776D7A" w14:paraId="13C64A5D" w14:textId="38B81C2B">
            <w:pPr>
              <w:spacing w:line="257" w:lineRule="auto"/>
              <w:jc w:val="center"/>
              <w:rPr>
                <w:rFonts w:cstheme="minorHAnsi"/>
              </w:rPr>
            </w:pPr>
            <w:r w:rsidRPr="009D15E5">
              <w:rPr>
                <w:rFonts w:eastAsia="Calibri" w:cstheme="minorHAnsi"/>
                <w:color w:val="000000" w:themeColor="text1"/>
              </w:rPr>
              <w:t>July</w:t>
            </w:r>
          </w:p>
        </w:tc>
        <w:tc>
          <w:tcPr>
            <w:tcW w:w="1324" w:type="dxa"/>
            <w:tcBorders>
              <w:top w:val="nil"/>
              <w:left w:val="single" w:color="auto" w:sz="8" w:space="0"/>
              <w:bottom w:val="nil"/>
              <w:right w:val="single" w:color="auto" w:sz="8" w:space="0"/>
            </w:tcBorders>
            <w:vAlign w:val="center"/>
          </w:tcPr>
          <w:p w:rsidRPr="009D15E5" w:rsidR="1B776D7A" w:rsidP="1B776D7A" w:rsidRDefault="1B776D7A" w14:paraId="3BEEE242" w14:textId="468AC8AB">
            <w:pPr>
              <w:spacing w:line="257" w:lineRule="auto"/>
              <w:jc w:val="center"/>
              <w:rPr>
                <w:rFonts w:cstheme="minorHAnsi"/>
              </w:rPr>
            </w:pPr>
            <w:r w:rsidRPr="009D15E5">
              <w:rPr>
                <w:rFonts w:eastAsia="Calibri" w:cstheme="minorHAnsi"/>
                <w:b/>
                <w:bCs/>
                <w:color w:val="000000" w:themeColor="text1"/>
              </w:rPr>
              <w:t>43%</w:t>
            </w:r>
          </w:p>
        </w:tc>
      </w:tr>
      <w:tr w:rsidRPr="009D15E5" w:rsidR="1B776D7A" w:rsidTr="1B776D7A" w14:paraId="258F496B" w14:textId="77777777">
        <w:trPr>
          <w:trHeight w:val="300"/>
        </w:trPr>
        <w:tc>
          <w:tcPr>
            <w:tcW w:w="2633" w:type="dxa"/>
            <w:tcBorders>
              <w:top w:val="nil"/>
              <w:left w:val="single" w:color="auto" w:sz="8" w:space="0"/>
              <w:bottom w:val="nil"/>
              <w:right w:val="single" w:color="auto" w:sz="8" w:space="0"/>
            </w:tcBorders>
            <w:vAlign w:val="center"/>
          </w:tcPr>
          <w:p w:rsidRPr="009D15E5" w:rsidR="1B776D7A" w:rsidRDefault="1B776D7A" w14:paraId="6CB698B0" w14:textId="7534E468">
            <w:pPr>
              <w:rPr>
                <w:rFonts w:cstheme="minorHAnsi"/>
              </w:rPr>
            </w:pPr>
            <w:r w:rsidRPr="009D15E5">
              <w:rPr>
                <w:rFonts w:eastAsia="Calibri" w:cstheme="minorHAnsi"/>
                <w:color w:val="000000" w:themeColor="text1"/>
              </w:rPr>
              <w:t>Project Reach</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11C04309" w14:textId="2006B261">
            <w:pPr>
              <w:spacing w:line="257" w:lineRule="auto"/>
              <w:jc w:val="center"/>
              <w:rPr>
                <w:rFonts w:cstheme="minorHAnsi"/>
              </w:rPr>
            </w:pPr>
            <w:r w:rsidRPr="009D15E5">
              <w:rPr>
                <w:rFonts w:eastAsia="Calibri" w:cstheme="minorHAnsi"/>
                <w:color w:val="000000" w:themeColor="text1"/>
              </w:rPr>
              <w:t>3</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48381325" w14:textId="6CD0242E">
            <w:pPr>
              <w:spacing w:line="257" w:lineRule="auto"/>
              <w:jc w:val="center"/>
              <w:rPr>
                <w:rFonts w:cstheme="minorHAnsi"/>
              </w:rPr>
            </w:pPr>
            <w:r w:rsidRPr="009D15E5">
              <w:rPr>
                <w:rFonts w:eastAsia="Calibri" w:cstheme="minorHAnsi"/>
                <w:color w:val="000000" w:themeColor="text1"/>
              </w:rPr>
              <w:t>3</w:t>
            </w:r>
          </w:p>
        </w:tc>
        <w:tc>
          <w:tcPr>
            <w:tcW w:w="1059" w:type="dxa"/>
            <w:tcBorders>
              <w:top w:val="nil"/>
              <w:left w:val="single" w:color="auto" w:sz="8" w:space="0"/>
              <w:bottom w:val="nil"/>
              <w:right w:val="single" w:color="auto" w:sz="8" w:space="0"/>
            </w:tcBorders>
            <w:vAlign w:val="center"/>
          </w:tcPr>
          <w:p w:rsidRPr="009D15E5" w:rsidR="1B776D7A" w:rsidP="1B776D7A" w:rsidRDefault="1B776D7A" w14:paraId="0B1F08DA" w14:textId="608ADD30">
            <w:pPr>
              <w:spacing w:line="257" w:lineRule="auto"/>
              <w:jc w:val="center"/>
              <w:rPr>
                <w:rFonts w:cstheme="minorHAnsi"/>
              </w:rPr>
            </w:pPr>
            <w:r w:rsidRPr="009D15E5">
              <w:rPr>
                <w:rFonts w:eastAsia="Calibri" w:cstheme="minorHAnsi"/>
                <w:b/>
                <w:bCs/>
                <w:color w:val="000000" w:themeColor="text1"/>
              </w:rPr>
              <w:t>2</w:t>
            </w:r>
          </w:p>
        </w:tc>
        <w:tc>
          <w:tcPr>
            <w:tcW w:w="1250" w:type="dxa"/>
            <w:tcBorders>
              <w:top w:val="nil"/>
              <w:left w:val="single" w:color="auto" w:sz="8" w:space="0"/>
              <w:bottom w:val="nil"/>
              <w:right w:val="single" w:color="auto" w:sz="8" w:space="0"/>
            </w:tcBorders>
            <w:vAlign w:val="center"/>
          </w:tcPr>
          <w:p w:rsidRPr="009D15E5" w:rsidR="1B776D7A" w:rsidP="1B776D7A" w:rsidRDefault="1B776D7A" w14:paraId="70E8AE95" w14:textId="76843956">
            <w:pPr>
              <w:spacing w:line="257" w:lineRule="auto"/>
              <w:jc w:val="center"/>
              <w:rPr>
                <w:rFonts w:cstheme="minorHAnsi"/>
              </w:rPr>
            </w:pPr>
            <w:r w:rsidRPr="009D15E5">
              <w:rPr>
                <w:rFonts w:eastAsia="Calibri" w:cstheme="minorHAnsi"/>
                <w:b/>
                <w:bCs/>
                <w:color w:val="000000" w:themeColor="text1"/>
              </w:rPr>
              <w:t>67%</w:t>
            </w:r>
          </w:p>
        </w:tc>
        <w:tc>
          <w:tcPr>
            <w:tcW w:w="956" w:type="dxa"/>
            <w:tcBorders>
              <w:top w:val="nil"/>
              <w:left w:val="single" w:color="auto" w:sz="8" w:space="0"/>
              <w:bottom w:val="nil"/>
              <w:right w:val="single" w:color="auto" w:sz="8" w:space="0"/>
            </w:tcBorders>
            <w:vAlign w:val="center"/>
          </w:tcPr>
          <w:p w:rsidRPr="009D15E5" w:rsidR="1B776D7A" w:rsidP="1B776D7A" w:rsidRDefault="1B776D7A" w14:paraId="192805D3" w14:textId="5DA68FB8">
            <w:pPr>
              <w:jc w:val="center"/>
              <w:rPr>
                <w:rFonts w:cstheme="minorHAnsi"/>
              </w:rPr>
            </w:pPr>
            <w:r w:rsidRPr="009D15E5">
              <w:rPr>
                <w:rFonts w:eastAsia="Calibri" w:cstheme="minorHAnsi"/>
                <w:color w:val="000000" w:themeColor="text1"/>
              </w:rPr>
              <w:t>Nov-19</w:t>
            </w:r>
          </w:p>
        </w:tc>
        <w:tc>
          <w:tcPr>
            <w:tcW w:w="1339" w:type="dxa"/>
            <w:tcBorders>
              <w:top w:val="nil"/>
              <w:left w:val="single" w:color="auto" w:sz="8" w:space="0"/>
              <w:bottom w:val="nil"/>
              <w:right w:val="single" w:color="auto" w:sz="8" w:space="0"/>
            </w:tcBorders>
            <w:vAlign w:val="center"/>
          </w:tcPr>
          <w:p w:rsidRPr="009D15E5" w:rsidR="1B776D7A" w:rsidP="1B776D7A" w:rsidRDefault="1B776D7A" w14:paraId="00C4FEBB" w14:textId="78CB733D">
            <w:pPr>
              <w:spacing w:line="257" w:lineRule="auto"/>
              <w:jc w:val="center"/>
              <w:rPr>
                <w:rFonts w:cstheme="minorHAnsi"/>
              </w:rPr>
            </w:pPr>
            <w:r w:rsidRPr="009D15E5">
              <w:rPr>
                <w:rFonts w:eastAsia="Calibri" w:cstheme="minorHAnsi"/>
                <w:color w:val="000000" w:themeColor="text1"/>
              </w:rPr>
              <w:t>$24,290</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2E244157" w14:textId="0E82B927">
            <w:pPr>
              <w:spacing w:line="257" w:lineRule="auto"/>
              <w:jc w:val="center"/>
              <w:rPr>
                <w:rFonts w:cstheme="minorHAnsi"/>
              </w:rPr>
            </w:pPr>
            <w:r w:rsidRPr="009D15E5">
              <w:rPr>
                <w:rFonts w:eastAsia="Calibri" w:cstheme="minorHAnsi"/>
                <w:color w:val="000000" w:themeColor="text1"/>
              </w:rPr>
              <w:t>58%</w:t>
            </w:r>
          </w:p>
        </w:tc>
        <w:tc>
          <w:tcPr>
            <w:tcW w:w="1486" w:type="dxa"/>
            <w:tcBorders>
              <w:top w:val="nil"/>
              <w:left w:val="single" w:color="auto" w:sz="8" w:space="0"/>
              <w:bottom w:val="nil"/>
              <w:right w:val="single" w:color="auto" w:sz="8" w:space="0"/>
            </w:tcBorders>
            <w:vAlign w:val="center"/>
          </w:tcPr>
          <w:p w:rsidRPr="009D15E5" w:rsidR="1B776D7A" w:rsidP="1B776D7A" w:rsidRDefault="1B776D7A" w14:paraId="046AB8F8" w14:textId="78F1D6FE">
            <w:pPr>
              <w:spacing w:line="257" w:lineRule="auto"/>
              <w:jc w:val="center"/>
              <w:rPr>
                <w:rFonts w:cstheme="minorHAnsi"/>
              </w:rPr>
            </w:pPr>
            <w:r w:rsidRPr="009D15E5">
              <w:rPr>
                <w:rFonts w:eastAsia="Calibri" w:cstheme="minorHAnsi"/>
                <w:color w:val="000000" w:themeColor="text1"/>
              </w:rPr>
              <w:t>April</w:t>
            </w:r>
          </w:p>
        </w:tc>
        <w:tc>
          <w:tcPr>
            <w:tcW w:w="1324" w:type="dxa"/>
            <w:tcBorders>
              <w:top w:val="nil"/>
              <w:left w:val="single" w:color="auto" w:sz="8" w:space="0"/>
              <w:bottom w:val="nil"/>
              <w:right w:val="single" w:color="auto" w:sz="8" w:space="0"/>
            </w:tcBorders>
            <w:vAlign w:val="center"/>
          </w:tcPr>
          <w:p w:rsidRPr="009D15E5" w:rsidR="1B776D7A" w:rsidP="1B776D7A" w:rsidRDefault="1B776D7A" w14:paraId="3172DF46" w14:textId="07D181C0">
            <w:pPr>
              <w:spacing w:line="257" w:lineRule="auto"/>
              <w:jc w:val="center"/>
              <w:rPr>
                <w:rFonts w:cstheme="minorHAnsi"/>
              </w:rPr>
            </w:pPr>
            <w:r w:rsidRPr="009D15E5">
              <w:rPr>
                <w:rFonts w:eastAsia="Calibri" w:cstheme="minorHAnsi"/>
                <w:b/>
                <w:bCs/>
                <w:color w:val="000000" w:themeColor="text1"/>
              </w:rPr>
              <w:t>46%</w:t>
            </w:r>
          </w:p>
        </w:tc>
      </w:tr>
      <w:tr w:rsidRPr="009D15E5" w:rsidR="1B776D7A" w:rsidTr="1B776D7A" w14:paraId="6672559A" w14:textId="77777777">
        <w:trPr>
          <w:trHeight w:val="300"/>
        </w:trPr>
        <w:tc>
          <w:tcPr>
            <w:tcW w:w="2633" w:type="dxa"/>
            <w:tcBorders>
              <w:top w:val="nil"/>
              <w:left w:val="single" w:color="auto" w:sz="8" w:space="0"/>
              <w:bottom w:val="nil"/>
              <w:right w:val="single" w:color="auto" w:sz="8" w:space="0"/>
            </w:tcBorders>
            <w:vAlign w:val="center"/>
          </w:tcPr>
          <w:p w:rsidRPr="009D15E5" w:rsidR="1B776D7A" w:rsidRDefault="1B776D7A" w14:paraId="30CB8960" w14:textId="00676D51">
            <w:pPr>
              <w:rPr>
                <w:rFonts w:cstheme="minorHAnsi"/>
              </w:rPr>
            </w:pPr>
            <w:r w:rsidRPr="009D15E5">
              <w:rPr>
                <w:rFonts w:eastAsia="Calibri" w:cstheme="minorHAnsi"/>
                <w:color w:val="000000" w:themeColor="text1"/>
              </w:rPr>
              <w:t>Shelter Plus Care</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7074F08A" w14:textId="06444A02">
            <w:pPr>
              <w:spacing w:line="257" w:lineRule="auto"/>
              <w:jc w:val="center"/>
              <w:rPr>
                <w:rFonts w:cstheme="minorHAnsi"/>
              </w:rPr>
            </w:pPr>
            <w:r w:rsidRPr="009D15E5">
              <w:rPr>
                <w:rFonts w:eastAsia="Calibri" w:cstheme="minorHAnsi"/>
                <w:color w:val="000000" w:themeColor="text1"/>
              </w:rPr>
              <w:t>22</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647C9973" w14:textId="418C7B84">
            <w:pPr>
              <w:spacing w:line="257" w:lineRule="auto"/>
              <w:jc w:val="center"/>
              <w:rPr>
                <w:rFonts w:cstheme="minorHAnsi"/>
              </w:rPr>
            </w:pPr>
            <w:r w:rsidRPr="009D15E5">
              <w:rPr>
                <w:rFonts w:eastAsia="Calibri" w:cstheme="minorHAnsi"/>
                <w:color w:val="000000" w:themeColor="text1"/>
              </w:rPr>
              <w:t>18</w:t>
            </w:r>
          </w:p>
        </w:tc>
        <w:tc>
          <w:tcPr>
            <w:tcW w:w="1059" w:type="dxa"/>
            <w:tcBorders>
              <w:top w:val="nil"/>
              <w:left w:val="single" w:color="auto" w:sz="8" w:space="0"/>
              <w:bottom w:val="nil"/>
              <w:right w:val="single" w:color="auto" w:sz="8" w:space="0"/>
            </w:tcBorders>
            <w:vAlign w:val="center"/>
          </w:tcPr>
          <w:p w:rsidRPr="009D15E5" w:rsidR="1B776D7A" w:rsidP="1B776D7A" w:rsidRDefault="1B776D7A" w14:paraId="0A6B669A" w14:textId="6D3EC171">
            <w:pPr>
              <w:spacing w:line="257" w:lineRule="auto"/>
              <w:jc w:val="center"/>
              <w:rPr>
                <w:rFonts w:cstheme="minorHAnsi"/>
              </w:rPr>
            </w:pPr>
            <w:r w:rsidRPr="009D15E5">
              <w:rPr>
                <w:rFonts w:eastAsia="Calibri" w:cstheme="minorHAnsi"/>
                <w:b/>
                <w:bCs/>
                <w:color w:val="000000" w:themeColor="text1"/>
              </w:rPr>
              <w:t>18</w:t>
            </w:r>
          </w:p>
        </w:tc>
        <w:tc>
          <w:tcPr>
            <w:tcW w:w="1250" w:type="dxa"/>
            <w:tcBorders>
              <w:top w:val="nil"/>
              <w:left w:val="single" w:color="auto" w:sz="8" w:space="0"/>
              <w:bottom w:val="nil"/>
              <w:right w:val="single" w:color="auto" w:sz="8" w:space="0"/>
            </w:tcBorders>
            <w:vAlign w:val="center"/>
          </w:tcPr>
          <w:p w:rsidRPr="009D15E5" w:rsidR="1B776D7A" w:rsidP="1B776D7A" w:rsidRDefault="1B776D7A" w14:paraId="19D72E15" w14:textId="3F7A2D19">
            <w:pPr>
              <w:spacing w:line="257" w:lineRule="auto"/>
              <w:jc w:val="center"/>
              <w:rPr>
                <w:rFonts w:cstheme="minorHAnsi"/>
              </w:rPr>
            </w:pPr>
            <w:r w:rsidRPr="009D15E5">
              <w:rPr>
                <w:rFonts w:eastAsia="Calibri" w:cstheme="minorHAnsi"/>
                <w:b/>
                <w:bCs/>
                <w:color w:val="000000" w:themeColor="text1"/>
              </w:rPr>
              <w:t>82%</w:t>
            </w:r>
          </w:p>
        </w:tc>
        <w:tc>
          <w:tcPr>
            <w:tcW w:w="956" w:type="dxa"/>
            <w:tcBorders>
              <w:top w:val="nil"/>
              <w:left w:val="single" w:color="auto" w:sz="8" w:space="0"/>
              <w:bottom w:val="nil"/>
              <w:right w:val="single" w:color="auto" w:sz="8" w:space="0"/>
            </w:tcBorders>
            <w:vAlign w:val="center"/>
          </w:tcPr>
          <w:p w:rsidRPr="009D15E5" w:rsidR="1B776D7A" w:rsidP="1B776D7A" w:rsidRDefault="1B776D7A" w14:paraId="0387ABC5" w14:textId="7BBB125D">
            <w:pPr>
              <w:jc w:val="center"/>
              <w:rPr>
                <w:rFonts w:cstheme="minorHAnsi"/>
              </w:rPr>
            </w:pPr>
            <w:r w:rsidRPr="009D15E5">
              <w:rPr>
                <w:rFonts w:eastAsia="Calibri" w:cstheme="minorHAnsi"/>
                <w:color w:val="000000" w:themeColor="text1"/>
              </w:rPr>
              <w:t>Oct-19</w:t>
            </w:r>
          </w:p>
        </w:tc>
        <w:tc>
          <w:tcPr>
            <w:tcW w:w="1339" w:type="dxa"/>
            <w:tcBorders>
              <w:top w:val="nil"/>
              <w:left w:val="single" w:color="auto" w:sz="8" w:space="0"/>
              <w:bottom w:val="nil"/>
              <w:right w:val="single" w:color="auto" w:sz="8" w:space="0"/>
            </w:tcBorders>
            <w:vAlign w:val="center"/>
          </w:tcPr>
          <w:p w:rsidRPr="009D15E5" w:rsidR="1B776D7A" w:rsidP="1B776D7A" w:rsidRDefault="1B776D7A" w14:paraId="3E26D61A" w14:textId="65A5DF73">
            <w:pPr>
              <w:spacing w:line="257" w:lineRule="auto"/>
              <w:jc w:val="center"/>
              <w:rPr>
                <w:rFonts w:cstheme="minorHAnsi"/>
              </w:rPr>
            </w:pPr>
            <w:r w:rsidRPr="009D15E5">
              <w:rPr>
                <w:rFonts w:eastAsia="Calibri" w:cstheme="minorHAnsi"/>
                <w:color w:val="000000" w:themeColor="text1"/>
              </w:rPr>
              <w:t>$211,239</w:t>
            </w:r>
          </w:p>
        </w:tc>
        <w:tc>
          <w:tcPr>
            <w:tcW w:w="971" w:type="dxa"/>
            <w:tcBorders>
              <w:top w:val="nil"/>
              <w:left w:val="single" w:color="auto" w:sz="8" w:space="0"/>
              <w:bottom w:val="nil"/>
              <w:right w:val="single" w:color="auto" w:sz="8" w:space="0"/>
            </w:tcBorders>
            <w:vAlign w:val="center"/>
          </w:tcPr>
          <w:p w:rsidRPr="009D15E5" w:rsidR="1B776D7A" w:rsidP="1B776D7A" w:rsidRDefault="1B776D7A" w14:paraId="54BBEC05" w14:textId="30FB887F">
            <w:pPr>
              <w:spacing w:line="257" w:lineRule="auto"/>
              <w:jc w:val="center"/>
              <w:rPr>
                <w:rFonts w:cstheme="minorHAnsi"/>
              </w:rPr>
            </w:pPr>
            <w:r w:rsidRPr="009D15E5">
              <w:rPr>
                <w:rFonts w:eastAsia="Calibri" w:cstheme="minorHAnsi"/>
                <w:color w:val="000000" w:themeColor="text1"/>
              </w:rPr>
              <w:t>92%</w:t>
            </w:r>
          </w:p>
        </w:tc>
        <w:tc>
          <w:tcPr>
            <w:tcW w:w="1486" w:type="dxa"/>
            <w:tcBorders>
              <w:top w:val="nil"/>
              <w:left w:val="single" w:color="auto" w:sz="8" w:space="0"/>
              <w:bottom w:val="nil"/>
              <w:right w:val="single" w:color="auto" w:sz="8" w:space="0"/>
            </w:tcBorders>
            <w:vAlign w:val="center"/>
          </w:tcPr>
          <w:p w:rsidRPr="009D15E5" w:rsidR="1B776D7A" w:rsidP="1B776D7A" w:rsidRDefault="1B776D7A" w14:paraId="26990B82" w14:textId="63560BCE">
            <w:pPr>
              <w:spacing w:line="257" w:lineRule="auto"/>
              <w:jc w:val="center"/>
              <w:rPr>
                <w:rFonts w:cstheme="minorHAnsi"/>
              </w:rPr>
            </w:pPr>
            <w:r w:rsidRPr="009D15E5">
              <w:rPr>
                <w:rFonts w:eastAsia="Calibri" w:cstheme="minorHAnsi"/>
                <w:color w:val="000000" w:themeColor="text1"/>
              </w:rPr>
              <w:t>June</w:t>
            </w:r>
          </w:p>
        </w:tc>
        <w:tc>
          <w:tcPr>
            <w:tcW w:w="1324" w:type="dxa"/>
            <w:tcBorders>
              <w:top w:val="nil"/>
              <w:left w:val="single" w:color="auto" w:sz="8" w:space="0"/>
              <w:bottom w:val="nil"/>
              <w:right w:val="single" w:color="auto" w:sz="8" w:space="0"/>
            </w:tcBorders>
            <w:vAlign w:val="center"/>
          </w:tcPr>
          <w:p w:rsidRPr="009D15E5" w:rsidR="1B776D7A" w:rsidP="1B776D7A" w:rsidRDefault="1B776D7A" w14:paraId="16F80408" w14:textId="5AE84453">
            <w:pPr>
              <w:spacing w:line="257" w:lineRule="auto"/>
              <w:jc w:val="center"/>
              <w:rPr>
                <w:rFonts w:cstheme="minorHAnsi"/>
              </w:rPr>
            </w:pPr>
            <w:r w:rsidRPr="009D15E5">
              <w:rPr>
                <w:rFonts w:eastAsia="Calibri" w:cstheme="minorHAnsi"/>
                <w:b/>
                <w:bCs/>
                <w:color w:val="000000" w:themeColor="text1"/>
              </w:rPr>
              <w:t>46%</w:t>
            </w:r>
          </w:p>
        </w:tc>
      </w:tr>
      <w:tr w:rsidRPr="009D15E5" w:rsidR="1B776D7A" w:rsidTr="1B776D7A" w14:paraId="73B0E0EB" w14:textId="77777777">
        <w:trPr>
          <w:trHeight w:val="300"/>
        </w:trPr>
        <w:tc>
          <w:tcPr>
            <w:tcW w:w="2633" w:type="dxa"/>
            <w:tcBorders>
              <w:top w:val="nil"/>
              <w:left w:val="single" w:color="auto" w:sz="8" w:space="0"/>
              <w:bottom w:val="single" w:color="auto" w:sz="8" w:space="0"/>
              <w:right w:val="single" w:color="auto" w:sz="8" w:space="0"/>
            </w:tcBorders>
            <w:vAlign w:val="center"/>
          </w:tcPr>
          <w:p w:rsidRPr="009D15E5" w:rsidR="1B776D7A" w:rsidRDefault="1B776D7A" w14:paraId="44579640" w14:textId="4B2956B2">
            <w:pPr>
              <w:rPr>
                <w:rFonts w:cstheme="minorHAnsi"/>
              </w:rPr>
            </w:pPr>
            <w:r w:rsidRPr="009D15E5">
              <w:rPr>
                <w:rFonts w:eastAsia="Calibri" w:cstheme="minorHAnsi"/>
                <w:color w:val="000000" w:themeColor="text1"/>
              </w:rPr>
              <w:t>Village Center Apts</w:t>
            </w:r>
          </w:p>
        </w:tc>
        <w:tc>
          <w:tcPr>
            <w:tcW w:w="971" w:type="dxa"/>
            <w:tcBorders>
              <w:top w:val="nil"/>
              <w:left w:val="single" w:color="auto" w:sz="8" w:space="0"/>
              <w:bottom w:val="single" w:color="auto" w:sz="8" w:space="0"/>
              <w:right w:val="single" w:color="auto" w:sz="8" w:space="0"/>
            </w:tcBorders>
            <w:vAlign w:val="center"/>
          </w:tcPr>
          <w:p w:rsidRPr="009D15E5" w:rsidR="1B776D7A" w:rsidP="1B776D7A" w:rsidRDefault="1B776D7A" w14:paraId="0252EBB0" w14:textId="45FEFA1E">
            <w:pPr>
              <w:spacing w:line="257" w:lineRule="auto"/>
              <w:jc w:val="center"/>
              <w:rPr>
                <w:rFonts w:cstheme="minorHAnsi"/>
              </w:rPr>
            </w:pPr>
            <w:r w:rsidRPr="009D15E5">
              <w:rPr>
                <w:rFonts w:eastAsia="Calibri" w:cstheme="minorHAnsi"/>
                <w:color w:val="000000" w:themeColor="text1"/>
              </w:rPr>
              <w:t>5</w:t>
            </w:r>
          </w:p>
        </w:tc>
        <w:tc>
          <w:tcPr>
            <w:tcW w:w="971" w:type="dxa"/>
            <w:tcBorders>
              <w:top w:val="nil"/>
              <w:left w:val="single" w:color="auto" w:sz="8" w:space="0"/>
              <w:bottom w:val="single" w:color="auto" w:sz="8" w:space="0"/>
              <w:right w:val="single" w:color="auto" w:sz="8" w:space="0"/>
            </w:tcBorders>
            <w:vAlign w:val="center"/>
          </w:tcPr>
          <w:p w:rsidRPr="009D15E5" w:rsidR="1B776D7A" w:rsidP="1B776D7A" w:rsidRDefault="1B776D7A" w14:paraId="569F7C5F" w14:textId="140F4209">
            <w:pPr>
              <w:spacing w:line="257" w:lineRule="auto"/>
              <w:jc w:val="center"/>
              <w:rPr>
                <w:rFonts w:cstheme="minorHAnsi"/>
              </w:rPr>
            </w:pPr>
            <w:r w:rsidRPr="009D15E5">
              <w:rPr>
                <w:rFonts w:eastAsia="Calibri" w:cstheme="minorHAnsi"/>
                <w:color w:val="000000" w:themeColor="text1"/>
              </w:rPr>
              <w:t>12</w:t>
            </w:r>
          </w:p>
        </w:tc>
        <w:tc>
          <w:tcPr>
            <w:tcW w:w="1059" w:type="dxa"/>
            <w:tcBorders>
              <w:top w:val="nil"/>
              <w:left w:val="single" w:color="auto" w:sz="8" w:space="0"/>
              <w:bottom w:val="single" w:color="auto" w:sz="8" w:space="0"/>
              <w:right w:val="single" w:color="auto" w:sz="8" w:space="0"/>
            </w:tcBorders>
            <w:vAlign w:val="center"/>
          </w:tcPr>
          <w:p w:rsidRPr="009D15E5" w:rsidR="1B776D7A" w:rsidP="1B776D7A" w:rsidRDefault="1B776D7A" w14:paraId="005477FB" w14:textId="61AD4426">
            <w:pPr>
              <w:spacing w:line="257" w:lineRule="auto"/>
              <w:jc w:val="center"/>
              <w:rPr>
                <w:rFonts w:cstheme="minorHAnsi"/>
              </w:rPr>
            </w:pPr>
            <w:r w:rsidRPr="009D15E5">
              <w:rPr>
                <w:rFonts w:eastAsia="Calibri" w:cstheme="minorHAnsi"/>
                <w:b/>
                <w:bCs/>
                <w:color w:val="000000" w:themeColor="text1"/>
              </w:rPr>
              <w:t>5</w:t>
            </w:r>
          </w:p>
        </w:tc>
        <w:tc>
          <w:tcPr>
            <w:tcW w:w="1250" w:type="dxa"/>
            <w:tcBorders>
              <w:top w:val="nil"/>
              <w:left w:val="single" w:color="auto" w:sz="8" w:space="0"/>
              <w:bottom w:val="single" w:color="auto" w:sz="8" w:space="0"/>
              <w:right w:val="single" w:color="auto" w:sz="8" w:space="0"/>
            </w:tcBorders>
            <w:vAlign w:val="center"/>
          </w:tcPr>
          <w:p w:rsidRPr="009D15E5" w:rsidR="1B776D7A" w:rsidP="1B776D7A" w:rsidRDefault="1B776D7A" w14:paraId="5F8C7D33" w14:textId="40B77F4B">
            <w:pPr>
              <w:spacing w:line="257" w:lineRule="auto"/>
              <w:jc w:val="center"/>
              <w:rPr>
                <w:rFonts w:cstheme="minorHAnsi"/>
              </w:rPr>
            </w:pPr>
            <w:r w:rsidRPr="009D15E5">
              <w:rPr>
                <w:rFonts w:eastAsia="Calibri" w:cstheme="minorHAnsi"/>
                <w:b/>
                <w:bCs/>
                <w:color w:val="000000" w:themeColor="text1"/>
              </w:rPr>
              <w:t>100%</w:t>
            </w:r>
          </w:p>
        </w:tc>
        <w:tc>
          <w:tcPr>
            <w:tcW w:w="956" w:type="dxa"/>
            <w:tcBorders>
              <w:top w:val="nil"/>
              <w:left w:val="single" w:color="auto" w:sz="8" w:space="0"/>
              <w:bottom w:val="single" w:color="auto" w:sz="8" w:space="0"/>
              <w:right w:val="single" w:color="auto" w:sz="8" w:space="0"/>
            </w:tcBorders>
            <w:vAlign w:val="center"/>
          </w:tcPr>
          <w:p w:rsidRPr="009D15E5" w:rsidR="1B776D7A" w:rsidP="1B776D7A" w:rsidRDefault="1B776D7A" w14:paraId="5FF4A1F1" w14:textId="68C3E185">
            <w:pPr>
              <w:jc w:val="center"/>
              <w:rPr>
                <w:rFonts w:cstheme="minorHAnsi"/>
              </w:rPr>
            </w:pPr>
            <w:r w:rsidRPr="009D15E5">
              <w:rPr>
                <w:rFonts w:eastAsia="Calibri" w:cstheme="minorHAnsi"/>
                <w:color w:val="000000" w:themeColor="text1"/>
              </w:rPr>
              <w:t>Nov-19</w:t>
            </w:r>
          </w:p>
        </w:tc>
        <w:tc>
          <w:tcPr>
            <w:tcW w:w="1339" w:type="dxa"/>
            <w:tcBorders>
              <w:top w:val="nil"/>
              <w:left w:val="single" w:color="auto" w:sz="8" w:space="0"/>
              <w:bottom w:val="single" w:color="auto" w:sz="8" w:space="0"/>
              <w:right w:val="single" w:color="auto" w:sz="8" w:space="0"/>
            </w:tcBorders>
            <w:vAlign w:val="center"/>
          </w:tcPr>
          <w:p w:rsidRPr="009D15E5" w:rsidR="1B776D7A" w:rsidP="1B776D7A" w:rsidRDefault="1B776D7A" w14:paraId="32A67B3F" w14:textId="2CADA00C">
            <w:pPr>
              <w:spacing w:line="257" w:lineRule="auto"/>
              <w:jc w:val="center"/>
              <w:rPr>
                <w:rFonts w:cstheme="minorHAnsi"/>
              </w:rPr>
            </w:pPr>
            <w:r w:rsidRPr="009D15E5">
              <w:rPr>
                <w:rFonts w:eastAsia="Calibri" w:cstheme="minorHAnsi"/>
                <w:color w:val="000000" w:themeColor="text1"/>
              </w:rPr>
              <w:t>$65,117</w:t>
            </w:r>
          </w:p>
        </w:tc>
        <w:tc>
          <w:tcPr>
            <w:tcW w:w="971" w:type="dxa"/>
            <w:tcBorders>
              <w:top w:val="nil"/>
              <w:left w:val="single" w:color="auto" w:sz="8" w:space="0"/>
              <w:bottom w:val="single" w:color="auto" w:sz="8" w:space="0"/>
              <w:right w:val="single" w:color="auto" w:sz="8" w:space="0"/>
            </w:tcBorders>
            <w:vAlign w:val="center"/>
          </w:tcPr>
          <w:p w:rsidRPr="009D15E5" w:rsidR="1B776D7A" w:rsidP="1B776D7A" w:rsidRDefault="1B776D7A" w14:paraId="40FB8467" w14:textId="4BD9AEA4">
            <w:pPr>
              <w:spacing w:line="257" w:lineRule="auto"/>
              <w:jc w:val="center"/>
              <w:rPr>
                <w:rFonts w:cstheme="minorHAnsi"/>
              </w:rPr>
            </w:pPr>
            <w:r w:rsidRPr="009D15E5">
              <w:rPr>
                <w:rFonts w:eastAsia="Calibri" w:cstheme="minorHAnsi"/>
                <w:color w:val="000000" w:themeColor="text1"/>
              </w:rPr>
              <w:t>83%</w:t>
            </w:r>
          </w:p>
        </w:tc>
        <w:tc>
          <w:tcPr>
            <w:tcW w:w="1486" w:type="dxa"/>
            <w:tcBorders>
              <w:top w:val="nil"/>
              <w:left w:val="single" w:color="auto" w:sz="8" w:space="0"/>
              <w:bottom w:val="single" w:color="auto" w:sz="8" w:space="0"/>
              <w:right w:val="single" w:color="auto" w:sz="8" w:space="0"/>
            </w:tcBorders>
            <w:vAlign w:val="center"/>
          </w:tcPr>
          <w:p w:rsidRPr="009D15E5" w:rsidR="1B776D7A" w:rsidP="1B776D7A" w:rsidRDefault="1B776D7A" w14:paraId="1BF95F99" w14:textId="7E1155CC">
            <w:pPr>
              <w:spacing w:line="257" w:lineRule="auto"/>
              <w:jc w:val="center"/>
              <w:rPr>
                <w:rFonts w:cstheme="minorHAnsi"/>
              </w:rPr>
            </w:pPr>
            <w:r w:rsidRPr="009D15E5">
              <w:rPr>
                <w:rFonts w:eastAsia="Calibri" w:cstheme="minorHAnsi"/>
                <w:color w:val="000000" w:themeColor="text1"/>
              </w:rPr>
              <w:t>December</w:t>
            </w:r>
          </w:p>
        </w:tc>
        <w:tc>
          <w:tcPr>
            <w:tcW w:w="1324" w:type="dxa"/>
            <w:tcBorders>
              <w:top w:val="nil"/>
              <w:left w:val="single" w:color="auto" w:sz="8" w:space="0"/>
              <w:bottom w:val="single" w:color="auto" w:sz="8" w:space="0"/>
              <w:right w:val="single" w:color="auto" w:sz="8" w:space="0"/>
            </w:tcBorders>
            <w:vAlign w:val="center"/>
          </w:tcPr>
          <w:p w:rsidRPr="009D15E5" w:rsidR="1B776D7A" w:rsidP="1B776D7A" w:rsidRDefault="1B776D7A" w14:paraId="28D66DB7" w14:textId="31F36509">
            <w:pPr>
              <w:spacing w:line="257" w:lineRule="auto"/>
              <w:jc w:val="center"/>
              <w:rPr>
                <w:rFonts w:cstheme="minorHAnsi"/>
              </w:rPr>
            </w:pPr>
            <w:r w:rsidRPr="009D15E5">
              <w:rPr>
                <w:rFonts w:eastAsia="Calibri" w:cstheme="minorHAnsi"/>
                <w:b/>
                <w:bCs/>
                <w:color w:val="000000" w:themeColor="text1"/>
              </w:rPr>
              <w:t>17%</w:t>
            </w:r>
          </w:p>
        </w:tc>
      </w:tr>
    </w:tbl>
    <w:p w:rsidRPr="009D15E5" w:rsidR="00452697" w:rsidP="0AC613C2" w:rsidRDefault="009D15E5" w14:paraId="27B22FD9" w14:textId="5E4609EA">
      <w:pPr>
        <w:pStyle w:val="ListParagraph"/>
        <w:jc w:val="right"/>
        <w:rPr>
          <w:rFonts w:eastAsia="Calibri" w:asciiTheme="minorHAnsi" w:hAnsiTheme="minorHAnsi" w:cstheme="minorHAnsi"/>
        </w:rPr>
      </w:pPr>
      <w:r>
        <w:rPr>
          <w:rFonts w:eastAsia="Calibri" w:asciiTheme="minorHAnsi" w:hAnsiTheme="minorHAnsi" w:cstheme="minorHAnsi"/>
        </w:rPr>
        <w:t>*Indicates FY20 project with recent start date</w:t>
      </w:r>
      <w:r w:rsidRPr="009D15E5" w:rsidR="5D6C7A79">
        <w:rPr>
          <w:rFonts w:eastAsia="Calibri" w:asciiTheme="minorHAnsi" w:hAnsiTheme="minorHAnsi" w:cstheme="minorHAnsi"/>
        </w:rPr>
        <w:t>, HUD (and CoC) has more flexibility expectations for spend down</w:t>
      </w:r>
    </w:p>
    <w:p w:rsidRPr="009D15E5" w:rsidR="00546FA3" w:rsidP="0AC613C2" w:rsidRDefault="00546FA3" w14:paraId="1F4A67BE" w14:textId="0399C7BF">
      <w:pPr>
        <w:spacing w:line="240" w:lineRule="auto"/>
        <w:rPr>
          <w:rFonts w:cstheme="minorHAnsi"/>
          <w:b/>
          <w:bCs/>
          <w:i/>
          <w:iCs/>
        </w:rPr>
      </w:pPr>
      <w:r w:rsidRPr="009D15E5">
        <w:rPr>
          <w:rFonts w:cstheme="minorHAnsi"/>
          <w:b/>
          <w:bCs/>
          <w:i/>
          <w:iCs/>
          <w:u w:val="single"/>
        </w:rPr>
        <w:t>CoC Committee Updates:</w:t>
      </w:r>
      <w:r w:rsidRPr="009D15E5">
        <w:rPr>
          <w:rFonts w:cstheme="minorHAnsi"/>
          <w:b/>
          <w:bCs/>
          <w:i/>
          <w:iCs/>
        </w:rPr>
        <w:t xml:space="preserve">  </w:t>
      </w:r>
    </w:p>
    <w:p w:rsidRPr="009D15E5" w:rsidR="00213F43" w:rsidP="009D15E5" w:rsidRDefault="00213F43" w14:paraId="5BB9EA93" w14:textId="0A1A5E74">
      <w:pPr>
        <w:shd w:val="clear" w:color="auto" w:fill="FFFFFF"/>
        <w:rPr>
          <w:rFonts w:eastAsia="Times New Roman" w:cstheme="minorHAnsi"/>
          <w:color w:val="222222"/>
        </w:rPr>
      </w:pPr>
      <w:r w:rsidRPr="009D15E5">
        <w:rPr>
          <w:rFonts w:eastAsia="Times New Roman" w:cstheme="minorHAnsi"/>
          <w:color w:val="222222"/>
        </w:rPr>
        <w:t>CoC Board and Committee meetings are continuing to be held over zoom</w:t>
      </w:r>
      <w:r w:rsidRPr="009D15E5" w:rsidR="00224D21">
        <w:rPr>
          <w:rFonts w:eastAsia="Times New Roman" w:cstheme="minorHAnsi"/>
          <w:color w:val="222222"/>
        </w:rPr>
        <w:t xml:space="preserve">. Specific workgroups have begun meeting to address large efforts for these committees.  The Data and Evaluation Committee now has a workgroup meeting every two weeks to procure a new HMIS platform and is working closely with Technical assistance providers; The Coordinated Entry Committee has begun a workgroup that meets bi-weekly to address changes needed in the assessment tool and system mapping; the racial equity workgroup is still meeting regularly to work on completion of our Racial Equity Action Plan; and the Youth and Young Adult Homelessness Committee of the CoC met for it’s first time this quarter, to begin responding to the Franklin County Coordinated Community Plan for Ending Youth Homelessness. </w:t>
      </w:r>
    </w:p>
    <w:p w:rsidRPr="009D15E5" w:rsidR="00213F43" w:rsidP="00213F43" w:rsidRDefault="00213F43" w14:paraId="0668E664" w14:textId="77777777">
      <w:pPr>
        <w:pStyle w:val="ListParagraph"/>
        <w:shd w:val="clear" w:color="auto" w:fill="FFFFFF"/>
        <w:rPr>
          <w:rFonts w:eastAsia="Times New Roman" w:asciiTheme="minorHAnsi" w:hAnsiTheme="minorHAnsi" w:cstheme="minorHAnsi"/>
          <w:color w:val="222222"/>
        </w:rPr>
      </w:pPr>
    </w:p>
    <w:p w:rsidRPr="009D15E5" w:rsidR="00213F43" w:rsidP="009D15E5" w:rsidRDefault="00213F43" w14:paraId="015B4DC5" w14:textId="1F4546F4">
      <w:pPr>
        <w:shd w:val="clear" w:color="auto" w:fill="FFFFFF"/>
        <w:rPr>
          <w:rFonts w:eastAsia="Times New Roman" w:cstheme="minorHAnsi"/>
          <w:color w:val="222222"/>
        </w:rPr>
      </w:pPr>
      <w:r w:rsidRPr="009D15E5">
        <w:rPr>
          <w:rFonts w:eastAsia="Times New Roman" w:cstheme="minorHAnsi"/>
          <w:color w:val="222222"/>
        </w:rPr>
        <w:t>As the expectation of social distancing continues, the CoC remains committed to holding committee meetings that are accessible via Zoom and, as much as possible, at the normally scheduled time.</w:t>
      </w:r>
    </w:p>
    <w:p w:rsidRPr="009D15E5" w:rsidR="00224D21" w:rsidP="00213F43" w:rsidRDefault="00224D21" w14:paraId="3FBFB1D1" w14:textId="77777777">
      <w:pPr>
        <w:pStyle w:val="ListParagraph"/>
        <w:shd w:val="clear" w:color="auto" w:fill="FFFFFF"/>
        <w:rPr>
          <w:rFonts w:eastAsia="Times New Roman" w:asciiTheme="minorHAnsi" w:hAnsiTheme="minorHAnsi" w:cstheme="minorHAnsi"/>
          <w:color w:val="222222"/>
        </w:rPr>
      </w:pPr>
    </w:p>
    <w:p w:rsidRPr="009D15E5" w:rsidR="00D564CF" w:rsidP="00D564CF" w:rsidRDefault="00D564CF" w14:paraId="74FB12C2" w14:textId="00A3C82E">
      <w:pPr>
        <w:pStyle w:val="ListParagraph"/>
        <w:numPr>
          <w:ilvl w:val="0"/>
          <w:numId w:val="12"/>
        </w:numPr>
        <w:spacing w:before="100" w:beforeAutospacing="1" w:after="100" w:afterAutospacing="1"/>
        <w:contextualSpacing/>
        <w:textAlignment w:val="baseline"/>
        <w:rPr>
          <w:rFonts w:eastAsia="Times New Roman" w:asciiTheme="minorHAnsi" w:hAnsiTheme="minorHAnsi" w:cstheme="minorHAnsi"/>
          <w:color w:val="000000"/>
        </w:rPr>
      </w:pPr>
      <w:r w:rsidRPr="009D15E5">
        <w:rPr>
          <w:rFonts w:eastAsia="Times New Roman" w:asciiTheme="minorHAnsi" w:hAnsiTheme="minorHAnsi" w:cstheme="minorHAnsi"/>
          <w:b/>
          <w:bCs/>
          <w:color w:val="000000" w:themeColor="text1"/>
        </w:rPr>
        <w:t>Youth/Young Adult (YYA) Homelessness Committee</w:t>
      </w:r>
    </w:p>
    <w:p w:rsidRPr="009D15E5" w:rsidR="00D127D2" w:rsidP="00B26E95" w:rsidRDefault="00D564CF" w14:paraId="2AD3A095" w14:textId="133986CA">
      <w:pPr>
        <w:spacing w:before="100" w:beforeAutospacing="1" w:after="100" w:afterAutospacing="1" w:line="240" w:lineRule="auto"/>
        <w:contextualSpacing/>
        <w:textAlignment w:val="baseline"/>
        <w:rPr>
          <w:rFonts w:eastAsia="Times New Roman" w:cstheme="minorHAnsi"/>
          <w:color w:val="000000" w:themeColor="text1"/>
        </w:rPr>
      </w:pPr>
      <w:r w:rsidRPr="009D15E5">
        <w:rPr>
          <w:rFonts w:eastAsia="Times New Roman" w:cstheme="minorHAnsi"/>
          <w:color w:val="000000" w:themeColor="text1"/>
        </w:rPr>
        <w:t>The YYA Homelessness Committee has started to meet monthly.  The Committee will be facilitated by Lisa Goldsmith, Homeless Youth Services Manager, and will include key members of the YHDP Planning Team, including members of the YAB, the CoC, YYA providers, child welfare, justice, education and community partners, as well as representatives from other relevant sectors, and will strive to maintain a racial, ethnic, sexual orientation and gender identity balance that reflects the community to the greatest extent possible. The Committee will make decisions according to the framework developed during the planning process and will support the implementation of the YHDP Coordinated, Community Plan by creating strategies and outcomes related to the goals in the plan and reviewing outcome data and feedback from the community to identify trends, evaluate performance, and both propose and approve changes to the plan. </w:t>
      </w:r>
    </w:p>
    <w:p w:rsidRPr="009D15E5" w:rsidR="00D56886" w:rsidP="00D56886" w:rsidRDefault="00D56886" w14:paraId="424E541A" w14:textId="46A422D7">
      <w:pPr>
        <w:pStyle w:val="NormalWeb"/>
        <w:numPr>
          <w:ilvl w:val="0"/>
          <w:numId w:val="14"/>
        </w:numPr>
        <w:rPr>
          <w:rFonts w:asciiTheme="minorHAnsi" w:hAnsiTheme="minorHAnsi" w:cstheme="minorHAnsi"/>
          <w:sz w:val="22"/>
          <w:szCs w:val="22"/>
        </w:rPr>
      </w:pPr>
      <w:r w:rsidRPr="009D15E5">
        <w:rPr>
          <w:rFonts w:asciiTheme="minorHAnsi" w:hAnsiTheme="minorHAnsi" w:cstheme="minorHAnsi"/>
          <w:b/>
          <w:bCs/>
          <w:i/>
          <w:iCs/>
          <w:color w:val="000000"/>
          <w:sz w:val="22"/>
          <w:szCs w:val="22"/>
        </w:rPr>
        <w:t xml:space="preserve">Data Evaluation Committee, meets monthly, on the first Friday. </w:t>
      </w:r>
      <w:r w:rsidRPr="009D15E5">
        <w:rPr>
          <w:rFonts w:asciiTheme="minorHAnsi" w:hAnsiTheme="minorHAnsi" w:cstheme="minorHAnsi"/>
          <w:sz w:val="22"/>
          <w:szCs w:val="22"/>
        </w:rPr>
        <w:t> </w:t>
      </w:r>
      <w:r w:rsidRPr="009D15E5">
        <w:rPr>
          <w:rFonts w:asciiTheme="minorHAnsi" w:hAnsiTheme="minorHAnsi" w:cstheme="minorHAnsi"/>
          <w:b/>
          <w:bCs/>
          <w:i/>
          <w:iCs/>
          <w:color w:val="000000"/>
          <w:sz w:val="22"/>
          <w:szCs w:val="22"/>
        </w:rPr>
        <w:t> </w:t>
      </w:r>
      <w:r w:rsidRPr="009D15E5">
        <w:rPr>
          <w:rFonts w:asciiTheme="minorHAnsi" w:hAnsiTheme="minorHAnsi" w:cstheme="minorHAnsi"/>
          <w:sz w:val="22"/>
          <w:szCs w:val="22"/>
        </w:rPr>
        <w:t> </w:t>
      </w:r>
    </w:p>
    <w:p w:rsidRPr="009D15E5" w:rsidR="00B26E95" w:rsidP="00B26E95" w:rsidRDefault="00B26E95" w14:paraId="5C77828C" w14:textId="77777777">
      <w:pPr>
        <w:rPr>
          <w:rFonts w:eastAsia="Times New Roman" w:cstheme="minorHAnsi"/>
          <w:color w:val="000000"/>
        </w:rPr>
      </w:pPr>
      <w:r w:rsidRPr="009D15E5">
        <w:rPr>
          <w:rFonts w:eastAsia="Times New Roman" w:cstheme="minorHAnsi"/>
          <w:color w:val="000000"/>
        </w:rPr>
        <w:lastRenderedPageBreak/>
        <w:t>The Data Evaluation Committee approved changes to the Release of Information in August which further clarify how information is used and shared for reporting to funders and coordinated entry and allow for more client choice around how their data is shared. This updated version was sent out to funded projects along with a document explaining how to de-identify clients who wish to have their data shared only if it is coded following annual site monitoring (virtual) visits. These documents will also be sent out shortly to all agencies in the Three County CoC catchment area utilizing the HMIS. In addition to the release of information, the Data Evaluation Committee has been brainstorming different ways to review Data Quality, has started looking at what can be learned from our most recent System Performance Measures, and has been reviewing three data dashboards which were purchased by the CoC. The review and feedback of these dashboards has led the owner and creator to change how victims of domestic violence are represented for all CoCs in order to better protect this population. Moving forward, the Committee will begin to develop a System Performance Improvement Plan, continue work on a Three County CoC Data Quality Plan, and develop a Privacy and Security Plan. The Data Evaluation Committee will begin to meet quarterly starting in September in order to accommodate a New HMIS Implementation Workgroup which has considerable overlap in membership.</w:t>
      </w:r>
    </w:p>
    <w:p w:rsidRPr="009D15E5" w:rsidR="00B26E95" w:rsidP="00B26E95" w:rsidRDefault="00B26E95" w14:paraId="6FD81930" w14:textId="77777777">
      <w:pPr>
        <w:pStyle w:val="ListParagraph"/>
        <w:rPr>
          <w:rFonts w:eastAsia="Times New Roman" w:asciiTheme="minorHAnsi" w:hAnsiTheme="minorHAnsi" w:cstheme="minorHAnsi"/>
          <w:color w:val="000000"/>
        </w:rPr>
      </w:pPr>
    </w:p>
    <w:p w:rsidR="00B26E95" w:rsidP="009D15E5" w:rsidRDefault="00B26E95" w14:paraId="21D97CCE" w14:textId="4ADF6DB2">
      <w:pPr>
        <w:pStyle w:val="ListParagraph"/>
        <w:numPr>
          <w:ilvl w:val="0"/>
          <w:numId w:val="17"/>
        </w:numPr>
        <w:rPr>
          <w:rFonts w:eastAsia="Times New Roman" w:asciiTheme="minorHAnsi" w:hAnsiTheme="minorHAnsi" w:cstheme="minorHAnsi"/>
          <w:color w:val="000000"/>
        </w:rPr>
      </w:pPr>
      <w:r w:rsidRPr="009D15E5">
        <w:rPr>
          <w:rFonts w:eastAsia="Times New Roman" w:asciiTheme="minorHAnsi" w:hAnsiTheme="minorHAnsi" w:cstheme="minorHAnsi"/>
          <w:color w:val="000000"/>
        </w:rPr>
        <w:t xml:space="preserve">The </w:t>
      </w:r>
      <w:r w:rsidRPr="009D15E5">
        <w:rPr>
          <w:rFonts w:eastAsia="Times New Roman" w:asciiTheme="minorHAnsi" w:hAnsiTheme="minorHAnsi" w:cstheme="minorHAnsi"/>
          <w:b/>
          <w:color w:val="000000"/>
        </w:rPr>
        <w:t>New HMIS Implementation Workgroup</w:t>
      </w:r>
      <w:r w:rsidRPr="009D15E5">
        <w:rPr>
          <w:rFonts w:eastAsia="Times New Roman" w:asciiTheme="minorHAnsi" w:hAnsiTheme="minorHAnsi" w:cstheme="minorHAnsi"/>
          <w:color w:val="000000"/>
        </w:rPr>
        <w:t xml:space="preserve"> was created to act as a planning and selection team for the Three County CoC’s new HMIS Implementation. Currently the Three County CoC utilizes DHCD’s MA-HMIS, called ETO ASIST, as the designated HMIS but have received word from DHCD that this will no longer be an option beginning in 2021. The Workgroup will decide on requirements and wishes for the new HMIS implementation as well as develop a scoring system for bids from vendors. An RFP will be put out incorporating the Workgroup’s decisions and demonstration days will be held with vendors to help determine which will be the best option for our CoC. At the end of the Workgroup’s efforts, a new contract will be signed and the process of implementing a new HMIS will begin. The New HMIs Implementation Workgroup is meeting bi-weekly in order to try and put out an RFP, review responses, meet with vendors, and make a selection with enough time to implement a new system by 2021. </w:t>
      </w:r>
    </w:p>
    <w:p w:rsidRPr="009D15E5" w:rsidR="009D15E5" w:rsidP="009D15E5" w:rsidRDefault="009D15E5" w14:paraId="78802E1C" w14:textId="77777777">
      <w:pPr>
        <w:pStyle w:val="ListParagraph"/>
        <w:rPr>
          <w:rFonts w:eastAsia="Times New Roman" w:asciiTheme="minorHAnsi" w:hAnsiTheme="minorHAnsi" w:cstheme="minorHAnsi"/>
          <w:color w:val="000000"/>
        </w:rPr>
      </w:pPr>
    </w:p>
    <w:p w:rsidRPr="009D15E5" w:rsidR="002A3C85" w:rsidP="009D15E5" w:rsidRDefault="002A3C85" w14:paraId="427C82FB" w14:textId="4DFCF094">
      <w:pPr>
        <w:pStyle w:val="ListParagraph"/>
        <w:numPr>
          <w:ilvl w:val="0"/>
          <w:numId w:val="14"/>
        </w:numPr>
        <w:rPr>
          <w:rFonts w:cstheme="minorHAnsi"/>
          <w:b/>
          <w:i/>
        </w:rPr>
      </w:pPr>
      <w:r w:rsidRPr="009D15E5">
        <w:rPr>
          <w:rFonts w:cstheme="minorHAnsi"/>
          <w:b/>
          <w:i/>
        </w:rPr>
        <w:t>Ranking and Evaluation Committee</w:t>
      </w:r>
      <w:r w:rsidRPr="009D15E5" w:rsidR="00ED21A1">
        <w:rPr>
          <w:rFonts w:cstheme="minorHAnsi"/>
          <w:b/>
          <w:i/>
        </w:rPr>
        <w:t xml:space="preserve">, meets </w:t>
      </w:r>
      <w:r w:rsidRPr="009D15E5" w:rsidR="005D0DC4">
        <w:rPr>
          <w:rFonts w:cstheme="minorHAnsi"/>
          <w:b/>
          <w:i/>
        </w:rPr>
        <w:t>monthly in current stage</w:t>
      </w:r>
    </w:p>
    <w:p w:rsidR="6BDD3925" w:rsidP="00BF4D3A" w:rsidRDefault="00DB3B39" w14:paraId="2DAE5AE4" w14:textId="70A84303">
      <w:pPr>
        <w:pStyle w:val="paragraph"/>
        <w:textAlignment w:val="baseline"/>
        <w:rPr>
          <w:rFonts w:asciiTheme="minorHAnsi" w:hAnsiTheme="minorHAnsi" w:cstheme="minorBidi"/>
          <w:sz w:val="22"/>
          <w:szCs w:val="22"/>
        </w:rPr>
      </w:pPr>
      <w:r w:rsidRPr="6BDD3925">
        <w:rPr>
          <w:rStyle w:val="normaltextrun"/>
          <w:rFonts w:asciiTheme="minorHAnsi" w:hAnsiTheme="minorHAnsi" w:cstheme="minorBidi"/>
          <w:sz w:val="22"/>
          <w:szCs w:val="22"/>
        </w:rPr>
        <w:t xml:space="preserve">This committee </w:t>
      </w:r>
      <w:r w:rsidRPr="6BDD3925" w:rsidR="005D0DC4">
        <w:rPr>
          <w:rStyle w:val="normaltextrun"/>
          <w:rFonts w:asciiTheme="minorHAnsi" w:hAnsiTheme="minorHAnsi" w:cstheme="minorBidi"/>
          <w:sz w:val="22"/>
          <w:szCs w:val="22"/>
        </w:rPr>
        <w:t xml:space="preserve">has been meeting regularly, in order to </w:t>
      </w:r>
      <w:r w:rsidRPr="6BDD3925" w:rsidR="00224D21">
        <w:rPr>
          <w:rStyle w:val="normaltextrun"/>
          <w:rFonts w:asciiTheme="minorHAnsi" w:hAnsiTheme="minorHAnsi" w:cstheme="minorBidi"/>
          <w:sz w:val="22"/>
          <w:szCs w:val="22"/>
        </w:rPr>
        <w:t xml:space="preserve">respond to and advise the CoC’s </w:t>
      </w:r>
      <w:r w:rsidRPr="6BDD3925" w:rsidR="005D0DC4">
        <w:rPr>
          <w:rStyle w:val="normaltextrun"/>
          <w:rFonts w:asciiTheme="minorHAnsi" w:hAnsiTheme="minorHAnsi" w:cstheme="minorBidi"/>
          <w:sz w:val="22"/>
          <w:szCs w:val="22"/>
        </w:rPr>
        <w:t xml:space="preserve">project ranking process and to support this CoC staff’s efforts in updating the ranking tool and plan.  Members of this committee have provided a historic context for the ranking structure and have been evaluating our process moving forward.  </w:t>
      </w:r>
      <w:r w:rsidRPr="6BDD3925" w:rsidR="00224D21">
        <w:rPr>
          <w:rStyle w:val="normaltextrun"/>
          <w:rFonts w:asciiTheme="minorHAnsi" w:hAnsiTheme="minorHAnsi" w:cstheme="minorBidi"/>
          <w:sz w:val="22"/>
          <w:szCs w:val="22"/>
        </w:rPr>
        <w:t xml:space="preserve">We have begun to consider changes for the next year in the ranking process and based on the NOFA, will address the needs of </w:t>
      </w:r>
      <w:r w:rsidRPr="6BDD3925" w:rsidR="005351C2">
        <w:rPr>
          <w:rStyle w:val="normaltextrun"/>
          <w:rFonts w:asciiTheme="minorHAnsi" w:hAnsiTheme="minorHAnsi" w:cstheme="minorBidi"/>
          <w:sz w:val="22"/>
          <w:szCs w:val="22"/>
        </w:rPr>
        <w:t xml:space="preserve">any new project ranking opportunities.  We will also begin to implement changes based on new project types – now that we have two joint component programs and some Rapid Rehousing programs once the YHDP projects begin this fall. </w:t>
      </w:r>
      <w:r w:rsidRPr="6BDD3925" w:rsidR="005D0DC4">
        <w:rPr>
          <w:rStyle w:val="normaltextrun"/>
          <w:rFonts w:asciiTheme="minorHAnsi" w:hAnsiTheme="minorHAnsi" w:cstheme="minorBidi"/>
          <w:sz w:val="22"/>
          <w:szCs w:val="22"/>
        </w:rPr>
        <w:t xml:space="preserve">  </w:t>
      </w:r>
    </w:p>
    <w:p w:rsidR="00BF4D3A" w:rsidP="00BF4D3A" w:rsidRDefault="00BF4D3A" w14:paraId="021FAE6C" w14:textId="7B6ED925">
      <w:pPr>
        <w:pStyle w:val="paragraph"/>
        <w:textAlignment w:val="baseline"/>
        <w:rPr>
          <w:rFonts w:asciiTheme="minorHAnsi" w:hAnsiTheme="minorHAnsi" w:cstheme="minorBidi"/>
          <w:sz w:val="22"/>
          <w:szCs w:val="22"/>
        </w:rPr>
      </w:pPr>
    </w:p>
    <w:p w:rsidR="00BF4D3A" w:rsidP="00BF4D3A" w:rsidRDefault="00BF4D3A" w14:paraId="668D56FA" w14:textId="77777777">
      <w:pPr>
        <w:pStyle w:val="paragraph"/>
        <w:textAlignment w:val="baseline"/>
        <w:rPr>
          <w:rStyle w:val="normaltextrun"/>
          <w:rFonts w:asciiTheme="minorHAnsi" w:hAnsiTheme="minorHAnsi" w:cstheme="minorBidi"/>
          <w:sz w:val="22"/>
          <w:szCs w:val="22"/>
        </w:rPr>
      </w:pPr>
    </w:p>
    <w:p w:rsidR="002A3E1D" w:rsidP="6BDD3925" w:rsidRDefault="002A3E1D" w14:paraId="770787C1" w14:textId="50FDA113">
      <w:pPr>
        <w:pStyle w:val="ListParagraph"/>
        <w:numPr>
          <w:ilvl w:val="0"/>
          <w:numId w:val="4"/>
        </w:numPr>
        <w:rPr>
          <w:rFonts w:eastAsia="Times New Roman" w:asciiTheme="minorHAnsi" w:hAnsiTheme="minorHAnsi" w:cstheme="minorBidi"/>
          <w:i/>
          <w:iCs/>
        </w:rPr>
      </w:pPr>
      <w:r w:rsidRPr="6BDD3925">
        <w:rPr>
          <w:rFonts w:eastAsia="Times New Roman" w:asciiTheme="minorHAnsi" w:hAnsiTheme="minorHAnsi" w:cstheme="minorBidi"/>
          <w:b/>
          <w:bCs/>
          <w:i/>
          <w:iCs/>
        </w:rPr>
        <w:lastRenderedPageBreak/>
        <w:t>Youth/Young Adult Action Board (YAB), meets weekly</w:t>
      </w:r>
    </w:p>
    <w:p w:rsidR="6BDD3925" w:rsidP="6BDD3925" w:rsidRDefault="6BDD3925" w14:paraId="117BA04B" w14:textId="24D7AC6D">
      <w:pPr>
        <w:ind w:left="413"/>
        <w:rPr>
          <w:rFonts w:eastAsia="Times New Roman"/>
          <w:b/>
          <w:bCs/>
          <w:i/>
          <w:iCs/>
        </w:rPr>
      </w:pPr>
    </w:p>
    <w:p w:rsidR="568CE2A7" w:rsidP="6BDD3925" w:rsidRDefault="568CE2A7" w14:paraId="095DF120" w14:textId="0753479A">
      <w:pPr>
        <w:pStyle w:val="ListParagraph"/>
        <w:ind w:left="0"/>
      </w:pPr>
      <w:r w:rsidRPr="6BDD3925">
        <w:t>Youth/Young Adult Board members were active in weekly meetings-connecting with their community, accessing resources, and reviewing process with YHDP projects. They also attended focus groups, CoC meetings, and two True Colors United groups and designed a YAB t-shirt. They are making Fall transitions to college, high school or job-balancing participation in youth work and their own needs for stability.</w:t>
      </w:r>
    </w:p>
    <w:p w:rsidR="6BDD3925" w:rsidP="6BDD3925" w:rsidRDefault="6BDD3925" w14:paraId="1AEAA692" w14:textId="4DE67283">
      <w:pPr>
        <w:pStyle w:val="ListParagraph"/>
        <w:ind w:left="0"/>
      </w:pPr>
    </w:p>
    <w:p w:rsidRPr="009D15E5" w:rsidR="000B2FD1" w:rsidP="000B2FD1" w:rsidRDefault="000B2FD1" w14:paraId="45A74DC6" w14:textId="4B4CA272">
      <w:pPr>
        <w:pStyle w:val="NormalWeb"/>
        <w:numPr>
          <w:ilvl w:val="0"/>
          <w:numId w:val="4"/>
        </w:numPr>
        <w:shd w:val="clear" w:color="auto" w:fill="FFFFFF"/>
        <w:spacing w:before="0" w:beforeAutospacing="0" w:after="160" w:afterAutospacing="0" w:line="256" w:lineRule="auto"/>
        <w:rPr>
          <w:rFonts w:asciiTheme="minorHAnsi" w:hAnsiTheme="minorHAnsi" w:cstheme="minorHAnsi"/>
          <w:sz w:val="22"/>
          <w:szCs w:val="22"/>
        </w:rPr>
      </w:pPr>
      <w:r w:rsidRPr="009D15E5">
        <w:rPr>
          <w:rFonts w:asciiTheme="minorHAnsi" w:hAnsiTheme="minorHAnsi" w:cstheme="minorHAnsi"/>
          <w:b/>
          <w:bCs/>
          <w:i/>
          <w:iCs/>
          <w:color w:val="000000"/>
          <w:sz w:val="22"/>
          <w:szCs w:val="22"/>
        </w:rPr>
        <w:t>CE Committee, meets quarterly</w:t>
      </w:r>
      <w:r w:rsidRPr="009D15E5">
        <w:rPr>
          <w:rFonts w:asciiTheme="minorHAnsi" w:hAnsiTheme="minorHAnsi" w:cstheme="minorHAnsi"/>
          <w:color w:val="000000"/>
          <w:sz w:val="22"/>
          <w:szCs w:val="22"/>
        </w:rPr>
        <w:t> </w:t>
      </w:r>
    </w:p>
    <w:p w:rsidRPr="009D15E5" w:rsidR="000B2FD1" w:rsidP="009D15E5" w:rsidRDefault="000B2FD1" w14:paraId="3E5F85E3" w14:textId="79B2B559">
      <w:pPr>
        <w:pStyle w:val="NormalWeb"/>
        <w:shd w:val="clear" w:color="auto" w:fill="FFFFFF"/>
        <w:spacing w:before="0" w:beforeAutospacing="0" w:after="0" w:afterAutospacing="0" w:line="256" w:lineRule="auto"/>
        <w:rPr>
          <w:rFonts w:asciiTheme="minorHAnsi" w:hAnsiTheme="minorHAnsi" w:cstheme="minorHAnsi"/>
          <w:color w:val="000000"/>
          <w:sz w:val="22"/>
          <w:szCs w:val="22"/>
          <w:bdr w:val="none" w:color="auto" w:sz="0" w:space="0" w:frame="1"/>
        </w:rPr>
      </w:pPr>
      <w:r w:rsidRPr="009D15E5">
        <w:rPr>
          <w:rFonts w:asciiTheme="minorHAnsi" w:hAnsiTheme="minorHAnsi" w:cstheme="minorHAnsi"/>
          <w:color w:val="000000"/>
          <w:sz w:val="22"/>
          <w:szCs w:val="22"/>
          <w:bdr w:val="none" w:color="auto" w:sz="0" w:space="0" w:frame="1"/>
        </w:rPr>
        <w:t>The Coordinated Entry Committee did not meet this quarter due to the convening of the Coordinated Entry Workgroup. In order for CE Committee participants to fully engage in the CE Workgroup, the committee agreed to cancel the August meeting. The next CE Committee meeting will be on Tuesday, November 10</w:t>
      </w:r>
      <w:r w:rsidRPr="009D15E5">
        <w:rPr>
          <w:rFonts w:asciiTheme="minorHAnsi" w:hAnsiTheme="minorHAnsi" w:cstheme="minorHAnsi"/>
          <w:color w:val="000000"/>
          <w:sz w:val="22"/>
          <w:szCs w:val="22"/>
          <w:bdr w:val="none" w:color="auto" w:sz="0" w:space="0" w:frame="1"/>
          <w:vertAlign w:val="superscript"/>
        </w:rPr>
        <w:t>th</w:t>
      </w:r>
      <w:r w:rsidRPr="009D15E5">
        <w:rPr>
          <w:rFonts w:asciiTheme="minorHAnsi" w:hAnsiTheme="minorHAnsi" w:cstheme="minorHAnsi"/>
          <w:color w:val="000000"/>
          <w:sz w:val="22"/>
          <w:szCs w:val="22"/>
          <w:bdr w:val="none" w:color="auto" w:sz="0" w:space="0" w:frame="1"/>
        </w:rPr>
        <w:t xml:space="preserve"> at 3:00. Please see below for information about the Coordinated Entry Workgroup. During the next meeting, the CE Committee will review the work of the CE Workgroup and continue planning goals and action steps for the upcoming year.  </w:t>
      </w:r>
    </w:p>
    <w:p w:rsidRPr="009D15E5" w:rsidR="000B2FD1" w:rsidP="000B2FD1" w:rsidRDefault="000B2FD1" w14:paraId="57E41B94" w14:textId="6502ED88">
      <w:pPr>
        <w:pStyle w:val="NormalWeb"/>
        <w:shd w:val="clear" w:color="auto" w:fill="FFFFFF"/>
        <w:spacing w:before="0" w:beforeAutospacing="0" w:after="0" w:afterAutospacing="0" w:line="256" w:lineRule="auto"/>
        <w:ind w:left="720"/>
        <w:rPr>
          <w:rFonts w:asciiTheme="minorHAnsi" w:hAnsiTheme="minorHAnsi" w:cstheme="minorHAnsi"/>
          <w:color w:val="000000"/>
          <w:sz w:val="22"/>
          <w:szCs w:val="22"/>
          <w:bdr w:val="none" w:color="auto" w:sz="0" w:space="0" w:frame="1"/>
        </w:rPr>
      </w:pPr>
    </w:p>
    <w:p w:rsidRPr="009D15E5" w:rsidR="000B2FD1" w:rsidP="000B2FD1" w:rsidRDefault="000B2FD1" w14:paraId="2BC2DB37" w14:textId="03E7184F">
      <w:pPr>
        <w:pStyle w:val="NormalWeb"/>
        <w:numPr>
          <w:ilvl w:val="1"/>
          <w:numId w:val="4"/>
        </w:numPr>
        <w:shd w:val="clear" w:color="auto" w:fill="FFFFFF"/>
        <w:spacing w:before="0" w:beforeAutospacing="0" w:after="0" w:afterAutospacing="0" w:line="256" w:lineRule="auto"/>
        <w:rPr>
          <w:rFonts w:asciiTheme="minorHAnsi" w:hAnsiTheme="minorHAnsi" w:cstheme="minorHAnsi"/>
          <w:sz w:val="22"/>
          <w:szCs w:val="22"/>
        </w:rPr>
      </w:pPr>
      <w:r w:rsidRPr="009D15E5">
        <w:rPr>
          <w:rFonts w:asciiTheme="minorHAnsi" w:hAnsiTheme="minorHAnsi" w:cstheme="minorHAnsi"/>
          <w:b/>
          <w:bCs/>
          <w:color w:val="000000"/>
          <w:sz w:val="22"/>
          <w:szCs w:val="22"/>
          <w:bdr w:val="none" w:color="auto" w:sz="0" w:space="0" w:frame="1"/>
        </w:rPr>
        <w:t>The new CE Workgroup </w:t>
      </w:r>
    </w:p>
    <w:p w:rsidRPr="009D15E5" w:rsidR="000B2FD1" w:rsidP="000B2FD1" w:rsidRDefault="000B2FD1" w14:paraId="6D60931C" w14:textId="77777777">
      <w:pPr>
        <w:pStyle w:val="NormalWeb"/>
        <w:shd w:val="clear" w:color="auto" w:fill="FFFFFF"/>
        <w:spacing w:before="0" w:beforeAutospacing="0" w:after="0" w:afterAutospacing="0" w:line="256" w:lineRule="auto"/>
        <w:ind w:left="720"/>
        <w:rPr>
          <w:rFonts w:asciiTheme="minorHAnsi" w:hAnsiTheme="minorHAnsi" w:cstheme="minorHAnsi"/>
          <w:sz w:val="22"/>
          <w:szCs w:val="22"/>
        </w:rPr>
      </w:pPr>
      <w:r w:rsidRPr="009D15E5">
        <w:rPr>
          <w:rFonts w:asciiTheme="minorHAnsi" w:hAnsiTheme="minorHAnsi" w:cstheme="minorHAnsi"/>
          <w:color w:val="000000"/>
          <w:sz w:val="22"/>
          <w:szCs w:val="22"/>
          <w:bdr w:val="none" w:color="auto" w:sz="0" w:space="0" w:frame="1"/>
        </w:rPr>
        <w:t> </w:t>
      </w:r>
    </w:p>
    <w:p w:rsidRPr="009D15E5" w:rsidR="000B2FD1" w:rsidP="000B2FD1" w:rsidRDefault="000B2FD1" w14:paraId="2CF899FA" w14:textId="77777777">
      <w:pPr>
        <w:pStyle w:val="NormalWeb"/>
        <w:shd w:val="clear" w:color="auto" w:fill="FFFFFF"/>
        <w:spacing w:before="0" w:beforeAutospacing="0" w:after="0" w:afterAutospacing="0" w:line="256" w:lineRule="auto"/>
        <w:ind w:left="720"/>
        <w:rPr>
          <w:rFonts w:asciiTheme="minorHAnsi" w:hAnsiTheme="minorHAnsi" w:cstheme="minorHAnsi"/>
          <w:sz w:val="22"/>
          <w:szCs w:val="22"/>
        </w:rPr>
      </w:pPr>
      <w:r w:rsidRPr="009D15E5">
        <w:rPr>
          <w:rFonts w:asciiTheme="minorHAnsi" w:hAnsiTheme="minorHAnsi" w:cstheme="minorHAnsi"/>
          <w:color w:val="000000"/>
          <w:sz w:val="22"/>
          <w:szCs w:val="22"/>
          <w:bdr w:val="none" w:color="auto" w:sz="0" w:space="0" w:frame="1"/>
        </w:rPr>
        <w:t>In August, the Three County CoC began to convene the CE Workgroup. The workgroup was established to re-design elements of the CE system based on needs identified throughout the year by CE partners, various CoC committees, the Racial Equity Plan, and the CoC Annual CE Evaluation. Specifically, this workgroup will focus on four key goals: 1. A broad goal to re-design elements of the CE system using a racial equity lens; 2. Identify, plan for, and formalize system mapping needs to deepen community connections to the front door of the CE system and expand supportive services and housing options connected to the back door of the CE system; 3. Create a Crisis Triage Tool to be distributed and used by various human and social services agencies through the Three County CoC as a community-based resource to responding to housing crisis; and 4. Re-designing the CE Vulnerability Assessment Tool and prioritization using a racial equity lens. The workgroup is meeting bi-weekly on Wednesdays. The first meeting was held on Wednesday, August 12</w:t>
      </w:r>
      <w:r w:rsidRPr="009D15E5">
        <w:rPr>
          <w:rFonts w:asciiTheme="minorHAnsi" w:hAnsiTheme="minorHAnsi" w:cstheme="minorHAnsi"/>
          <w:color w:val="000000"/>
          <w:sz w:val="22"/>
          <w:szCs w:val="22"/>
          <w:bdr w:val="none" w:color="auto" w:sz="0" w:space="0" w:frame="1"/>
          <w:vertAlign w:val="superscript"/>
        </w:rPr>
        <w:t>th</w:t>
      </w:r>
      <w:r w:rsidRPr="009D15E5">
        <w:rPr>
          <w:rFonts w:asciiTheme="minorHAnsi" w:hAnsiTheme="minorHAnsi" w:cstheme="minorHAnsi"/>
          <w:color w:val="000000"/>
          <w:sz w:val="22"/>
          <w:szCs w:val="22"/>
          <w:bdr w:val="none" w:color="auto" w:sz="0" w:space="0" w:frame="1"/>
        </w:rPr>
        <w:t xml:space="preserve"> and will continue to meet throughout October and possibly November. The workgroup membership consists of a variety of CoC and CE stakeholders and is supported by technical assistance providers and racial equity consultants. The CoC continues to do outreach and recruitment for this committee, with a commitment to diversifying the group and to bringing on more members with lived experience of homelessness. Please contact Brooke Murphy if you are interested in learning more or joining this workgroup, bmurphy@communityaction.us </w:t>
      </w:r>
    </w:p>
    <w:p w:rsidRPr="009D15E5" w:rsidR="000B2FD1" w:rsidP="000B2FD1" w:rsidRDefault="000B2FD1" w14:paraId="3C5F6268" w14:textId="77777777">
      <w:pPr>
        <w:pStyle w:val="NormalWeb"/>
        <w:shd w:val="clear" w:color="auto" w:fill="FFFFFF"/>
        <w:spacing w:before="0" w:beforeAutospacing="0" w:after="0" w:afterAutospacing="0" w:line="256" w:lineRule="auto"/>
        <w:ind w:left="720"/>
        <w:rPr>
          <w:rFonts w:asciiTheme="minorHAnsi" w:hAnsiTheme="minorHAnsi" w:cstheme="minorHAnsi"/>
          <w:sz w:val="22"/>
          <w:szCs w:val="22"/>
        </w:rPr>
      </w:pPr>
    </w:p>
    <w:p w:rsidR="009612BF" w:rsidP="009612BF" w:rsidRDefault="009612BF" w14:paraId="1A411BA2" w14:textId="64A67794">
      <w:pPr>
        <w:pStyle w:val="ListParagraph"/>
        <w:shd w:val="clear" w:color="auto" w:fill="FFFFFF"/>
        <w:spacing w:line="235" w:lineRule="atLeast"/>
        <w:ind w:left="773"/>
        <w:textAlignment w:val="baseline"/>
        <w:rPr>
          <w:rFonts w:eastAsia="Times New Roman" w:asciiTheme="minorHAnsi" w:hAnsiTheme="minorHAnsi" w:cstheme="minorHAnsi"/>
          <w:color w:val="000000"/>
          <w:bdr w:val="none" w:color="auto" w:sz="0" w:space="0" w:frame="1"/>
        </w:rPr>
      </w:pPr>
    </w:p>
    <w:p w:rsidR="00BF4D3A" w:rsidP="009612BF" w:rsidRDefault="00BF4D3A" w14:paraId="61465602" w14:textId="71CDD977">
      <w:pPr>
        <w:pStyle w:val="ListParagraph"/>
        <w:shd w:val="clear" w:color="auto" w:fill="FFFFFF"/>
        <w:spacing w:line="235" w:lineRule="atLeast"/>
        <w:ind w:left="773"/>
        <w:textAlignment w:val="baseline"/>
        <w:rPr>
          <w:rFonts w:eastAsia="Times New Roman" w:asciiTheme="minorHAnsi" w:hAnsiTheme="minorHAnsi" w:cstheme="minorHAnsi"/>
          <w:color w:val="000000"/>
          <w:bdr w:val="none" w:color="auto" w:sz="0" w:space="0" w:frame="1"/>
        </w:rPr>
      </w:pPr>
    </w:p>
    <w:p w:rsidR="00BF4D3A" w:rsidP="009612BF" w:rsidRDefault="00BF4D3A" w14:paraId="011CB035" w14:textId="349B31AC">
      <w:pPr>
        <w:pStyle w:val="ListParagraph"/>
        <w:shd w:val="clear" w:color="auto" w:fill="FFFFFF"/>
        <w:spacing w:line="235" w:lineRule="atLeast"/>
        <w:ind w:left="773"/>
        <w:textAlignment w:val="baseline"/>
        <w:rPr>
          <w:rFonts w:eastAsia="Times New Roman" w:asciiTheme="minorHAnsi" w:hAnsiTheme="minorHAnsi" w:cstheme="minorHAnsi"/>
          <w:color w:val="000000"/>
          <w:bdr w:val="none" w:color="auto" w:sz="0" w:space="0" w:frame="1"/>
        </w:rPr>
      </w:pPr>
    </w:p>
    <w:p w:rsidRPr="009D15E5" w:rsidR="00BF4D3A" w:rsidP="009612BF" w:rsidRDefault="00BF4D3A" w14:paraId="40CD5725" w14:textId="77777777">
      <w:pPr>
        <w:pStyle w:val="ListParagraph"/>
        <w:shd w:val="clear" w:color="auto" w:fill="FFFFFF"/>
        <w:spacing w:line="235" w:lineRule="atLeast"/>
        <w:ind w:left="773"/>
        <w:textAlignment w:val="baseline"/>
        <w:rPr>
          <w:rFonts w:eastAsia="Times New Roman" w:asciiTheme="minorHAnsi" w:hAnsiTheme="minorHAnsi" w:cstheme="minorHAnsi"/>
          <w:color w:val="000000"/>
          <w:bdr w:val="none" w:color="auto" w:sz="0" w:space="0" w:frame="1"/>
        </w:rPr>
      </w:pPr>
    </w:p>
    <w:p w:rsidRPr="009D15E5" w:rsidR="000B2FD1" w:rsidP="000B2FD1" w:rsidRDefault="000B2FD1" w14:paraId="60A8AAFB" w14:textId="77777777">
      <w:pPr>
        <w:pStyle w:val="ListParagraph"/>
        <w:numPr>
          <w:ilvl w:val="0"/>
          <w:numId w:val="5"/>
        </w:numPr>
        <w:shd w:val="clear" w:color="auto" w:fill="FFFFFF"/>
        <w:spacing w:line="256" w:lineRule="auto"/>
        <w:rPr>
          <w:rFonts w:eastAsia="Times New Roman" w:asciiTheme="minorHAnsi" w:hAnsiTheme="minorHAnsi" w:cstheme="minorHAnsi"/>
        </w:rPr>
      </w:pPr>
      <w:r w:rsidRPr="009D15E5">
        <w:rPr>
          <w:rFonts w:eastAsia="Times New Roman" w:asciiTheme="minorHAnsi" w:hAnsiTheme="minorHAnsi" w:cstheme="minorHAnsi"/>
          <w:b/>
          <w:bCs/>
          <w:i/>
          <w:iCs/>
          <w:color w:val="000000"/>
        </w:rPr>
        <w:lastRenderedPageBreak/>
        <w:t>Equity and Inclusion Committee, meets monthly                   </w:t>
      </w:r>
    </w:p>
    <w:p w:rsidRPr="009D15E5" w:rsidR="000B2FD1" w:rsidP="000B2FD1" w:rsidRDefault="000B2FD1" w14:paraId="6D1493B5" w14:textId="0614A272">
      <w:pPr>
        <w:pStyle w:val="ListParagraph"/>
        <w:shd w:val="clear" w:color="auto" w:fill="FFFFFF"/>
        <w:spacing w:line="256" w:lineRule="auto"/>
        <w:rPr>
          <w:rFonts w:eastAsia="Times New Roman" w:asciiTheme="minorHAnsi" w:hAnsiTheme="minorHAnsi" w:cstheme="minorHAnsi"/>
        </w:rPr>
      </w:pPr>
      <w:r w:rsidRPr="009D15E5">
        <w:rPr>
          <w:rFonts w:eastAsia="Times New Roman" w:asciiTheme="minorHAnsi" w:hAnsiTheme="minorHAnsi" w:cstheme="minorHAnsi"/>
          <w:b/>
          <w:bCs/>
          <w:i/>
          <w:iCs/>
          <w:color w:val="000000"/>
        </w:rPr>
        <w:t xml:space="preserve">  </w:t>
      </w:r>
    </w:p>
    <w:p w:rsidRPr="009D15E5" w:rsidR="000B2FD1" w:rsidP="009D15E5" w:rsidRDefault="000B2FD1" w14:paraId="49738169" w14:textId="77777777">
      <w:pPr>
        <w:spacing w:line="256" w:lineRule="auto"/>
        <w:rPr>
          <w:rFonts w:eastAsia="Times New Roman" w:cstheme="minorHAnsi"/>
        </w:rPr>
      </w:pPr>
      <w:r w:rsidRPr="009D15E5">
        <w:rPr>
          <w:rFonts w:eastAsia="Times New Roman" w:cstheme="minorHAnsi"/>
          <w:color w:val="202124"/>
        </w:rPr>
        <w:t>The Equity and Inclusion Committee convenes monthly on the third Friday of each month. Due to COVID-19 and scheduling, this committee has had a handful of monthly meetings cancelled during the spring and summer months. The committee convened in May and July but cancelled the August meeting to focus on the CE Workgroup. During the July meeting, the committee reviewed a job description for the Coordinated Entry Specialist position and applied an equity lens to suggest changes and improvements to the description. The committee feedback was used to update the job description before posting. The committee also began planning committee goals for the new calendar year and this discussion will resume during the next meeting on Friday, September 18</w:t>
      </w:r>
      <w:r w:rsidRPr="009D15E5">
        <w:rPr>
          <w:rFonts w:eastAsia="Times New Roman" w:cstheme="minorHAnsi"/>
          <w:color w:val="202124"/>
          <w:vertAlign w:val="superscript"/>
        </w:rPr>
        <w:t>th</w:t>
      </w:r>
      <w:r w:rsidRPr="009D15E5">
        <w:rPr>
          <w:rFonts w:eastAsia="Times New Roman" w:cstheme="minorHAnsi"/>
          <w:color w:val="202124"/>
        </w:rPr>
        <w:t>. </w:t>
      </w:r>
    </w:p>
    <w:p w:rsidRPr="009D15E5" w:rsidR="00546FA3" w:rsidP="00DB3B39" w:rsidRDefault="00546FA3" w14:paraId="2E7E53E5" w14:textId="77777777">
      <w:pPr>
        <w:pStyle w:val="NormalWeb"/>
        <w:numPr>
          <w:ilvl w:val="0"/>
          <w:numId w:val="5"/>
        </w:numPr>
        <w:shd w:val="clear" w:color="auto" w:fill="FFFFFF"/>
        <w:textAlignment w:val="baseline"/>
        <w:rPr>
          <w:rFonts w:asciiTheme="minorHAnsi" w:hAnsiTheme="minorHAnsi" w:cstheme="minorHAnsi"/>
          <w:b/>
          <w:i/>
          <w:sz w:val="22"/>
          <w:szCs w:val="22"/>
        </w:rPr>
      </w:pPr>
      <w:r w:rsidRPr="009D15E5">
        <w:rPr>
          <w:rFonts w:asciiTheme="minorHAnsi" w:hAnsiTheme="minorHAnsi" w:cstheme="minorHAnsi"/>
          <w:b/>
          <w:i/>
          <w:sz w:val="22"/>
          <w:szCs w:val="22"/>
        </w:rPr>
        <w:t>Racial Equity Workgroup</w:t>
      </w:r>
    </w:p>
    <w:p w:rsidRPr="009D15E5" w:rsidR="009B03BE" w:rsidP="009D15E5" w:rsidRDefault="00D528C5" w14:paraId="5D21CEC1" w14:textId="0DB9180D">
      <w:pPr>
        <w:pStyle w:val="NormalWeb"/>
        <w:shd w:val="clear" w:color="auto" w:fill="FFFFFF"/>
        <w:textAlignment w:val="baseline"/>
        <w:rPr>
          <w:rFonts w:asciiTheme="minorHAnsi" w:hAnsiTheme="minorHAnsi" w:cstheme="minorHAnsi"/>
          <w:sz w:val="22"/>
          <w:szCs w:val="22"/>
        </w:rPr>
      </w:pPr>
      <w:r w:rsidRPr="009D15E5">
        <w:rPr>
          <w:rFonts w:asciiTheme="minorHAnsi" w:hAnsiTheme="minorHAnsi" w:cstheme="minorHAnsi"/>
          <w:sz w:val="22"/>
          <w:szCs w:val="22"/>
        </w:rPr>
        <w:t xml:space="preserve">This workgroup continues to meet regularly with </w:t>
      </w:r>
      <w:r w:rsidRPr="009D15E5" w:rsidR="00546FA3">
        <w:rPr>
          <w:rFonts w:asciiTheme="minorHAnsi" w:hAnsiTheme="minorHAnsi" w:cstheme="minorHAnsi"/>
          <w:sz w:val="22"/>
          <w:szCs w:val="22"/>
        </w:rPr>
        <w:t xml:space="preserve">consultants through JO Consulting who have been onsite with the team for 2 meetings </w:t>
      </w:r>
      <w:r w:rsidRPr="009D15E5" w:rsidR="00452552">
        <w:rPr>
          <w:rFonts w:asciiTheme="minorHAnsi" w:hAnsiTheme="minorHAnsi" w:cstheme="minorHAnsi"/>
          <w:sz w:val="22"/>
          <w:szCs w:val="22"/>
        </w:rPr>
        <w:t xml:space="preserve">a month.  </w:t>
      </w:r>
      <w:r w:rsidRPr="009D15E5" w:rsidR="00546FA3">
        <w:rPr>
          <w:rFonts w:asciiTheme="minorHAnsi" w:hAnsiTheme="minorHAnsi" w:cstheme="minorHAnsi"/>
          <w:sz w:val="22"/>
          <w:szCs w:val="22"/>
        </w:rPr>
        <w:t xml:space="preserve"> </w:t>
      </w:r>
      <w:r w:rsidRPr="009D15E5">
        <w:rPr>
          <w:rFonts w:asciiTheme="minorHAnsi" w:hAnsiTheme="minorHAnsi" w:cstheme="minorHAnsi"/>
          <w:sz w:val="22"/>
          <w:szCs w:val="22"/>
        </w:rPr>
        <w:t>We have increased participation in this workgroup and over the last quarter, have identified team leaders who are further developing the 6 goals that were developed through community strategy sessions held in June and July.  We will continue to be certain that Racial Equity is laced through our</w:t>
      </w:r>
      <w:r w:rsidRPr="009D15E5">
        <w:rPr>
          <w:rStyle w:val="normaltextrun"/>
          <w:rFonts w:asciiTheme="minorHAnsi" w:hAnsiTheme="minorHAnsi" w:cstheme="minorHAnsi"/>
          <w:color w:val="222222"/>
          <w:sz w:val="22"/>
          <w:szCs w:val="22"/>
        </w:rPr>
        <w:t xml:space="preserve"> CoC/YHDP funded project’s and the CoC efforts to end homelessness and that we work</w:t>
      </w:r>
      <w:r w:rsidRPr="009D15E5" w:rsidR="00452552">
        <w:rPr>
          <w:rStyle w:val="normaltextrun"/>
          <w:rFonts w:asciiTheme="minorHAnsi" w:hAnsiTheme="minorHAnsi" w:cstheme="minorHAnsi"/>
          <w:color w:val="222222"/>
          <w:sz w:val="22"/>
          <w:szCs w:val="22"/>
        </w:rPr>
        <w:t xml:space="preserve"> to address racial disparities in our homelessness response.  </w:t>
      </w:r>
      <w:r w:rsidRPr="009D15E5">
        <w:rPr>
          <w:rStyle w:val="normaltextrun"/>
          <w:rFonts w:asciiTheme="minorHAnsi" w:hAnsiTheme="minorHAnsi" w:cstheme="minorHAnsi"/>
          <w:color w:val="222222"/>
          <w:sz w:val="22"/>
          <w:szCs w:val="22"/>
        </w:rPr>
        <w:t xml:space="preserve">The Action Plan will be discussed in the upcoming CoC Annual meeting as well. </w:t>
      </w:r>
    </w:p>
    <w:p w:rsidRPr="009D15E5" w:rsidR="000B2FD1" w:rsidP="000B2FD1" w:rsidRDefault="000B2FD1" w14:paraId="543D0C2C" w14:textId="71BB59D9">
      <w:pPr>
        <w:pStyle w:val="NormalWeb"/>
        <w:shd w:val="clear" w:color="auto" w:fill="FFFFFF"/>
        <w:spacing w:before="0" w:beforeAutospacing="0" w:after="0" w:afterAutospacing="0" w:line="256" w:lineRule="auto"/>
        <w:rPr>
          <w:rFonts w:asciiTheme="minorHAnsi" w:hAnsiTheme="minorHAnsi" w:cstheme="minorHAnsi"/>
          <w:sz w:val="22"/>
          <w:szCs w:val="22"/>
          <w:u w:val="single"/>
        </w:rPr>
      </w:pPr>
      <w:r w:rsidRPr="009D15E5">
        <w:rPr>
          <w:rFonts w:asciiTheme="minorHAnsi" w:hAnsiTheme="minorHAnsi" w:cstheme="minorHAnsi"/>
          <w:b/>
          <w:bCs/>
          <w:i/>
          <w:iCs/>
          <w:color w:val="222222"/>
          <w:sz w:val="22"/>
          <w:szCs w:val="22"/>
          <w:u w:val="single"/>
          <w:bdr w:val="none" w:color="auto" w:sz="0" w:space="0" w:frame="1"/>
        </w:rPr>
        <w:t>Coordinated Entry System</w:t>
      </w:r>
      <w:r w:rsidRPr="009D15E5">
        <w:rPr>
          <w:rFonts w:asciiTheme="minorHAnsi" w:hAnsiTheme="minorHAnsi" w:cstheme="minorHAnsi"/>
          <w:b/>
          <w:bCs/>
          <w:i/>
          <w:iCs/>
          <w:sz w:val="22"/>
          <w:szCs w:val="22"/>
          <w:u w:val="single"/>
          <w:bdr w:val="none" w:color="auto" w:sz="0" w:space="0" w:frame="1"/>
        </w:rPr>
        <w:t> Updates :</w:t>
      </w:r>
    </w:p>
    <w:p w:rsidRPr="009D15E5" w:rsidR="000B2FD1" w:rsidP="000B2FD1" w:rsidRDefault="000B2FD1" w14:paraId="4508E401" w14:textId="77777777">
      <w:pPr>
        <w:pStyle w:val="NormalWeb"/>
        <w:shd w:val="clear" w:color="auto" w:fill="FFFFFF"/>
        <w:spacing w:before="0" w:beforeAutospacing="0" w:after="0" w:afterAutospacing="0" w:line="256" w:lineRule="auto"/>
        <w:rPr>
          <w:rFonts w:asciiTheme="minorHAnsi" w:hAnsiTheme="minorHAnsi" w:cstheme="minorHAnsi"/>
          <w:sz w:val="22"/>
          <w:szCs w:val="22"/>
        </w:rPr>
      </w:pPr>
      <w:r w:rsidRPr="009D15E5">
        <w:rPr>
          <w:rFonts w:asciiTheme="minorHAnsi" w:hAnsiTheme="minorHAnsi" w:cstheme="minorHAnsi"/>
          <w:color w:val="222222"/>
          <w:sz w:val="22"/>
          <w:szCs w:val="22"/>
          <w:bdr w:val="none" w:color="auto" w:sz="0" w:space="0" w:frame="1"/>
        </w:rPr>
        <w:t> </w:t>
      </w:r>
    </w:p>
    <w:p w:rsidRPr="009D15E5" w:rsidR="000B2FD1" w:rsidP="000B2FD1" w:rsidRDefault="000B2FD1" w14:paraId="011FC30C" w14:textId="77777777">
      <w:pPr>
        <w:pStyle w:val="NormalWeb"/>
        <w:shd w:val="clear" w:color="auto" w:fill="FFFFFF"/>
        <w:spacing w:before="0" w:beforeAutospacing="0" w:after="0" w:afterAutospacing="0" w:line="256" w:lineRule="auto"/>
        <w:rPr>
          <w:rFonts w:asciiTheme="minorHAnsi" w:hAnsiTheme="minorHAnsi" w:cstheme="minorHAnsi"/>
          <w:sz w:val="22"/>
          <w:szCs w:val="22"/>
        </w:rPr>
      </w:pPr>
      <w:r w:rsidRPr="009D15E5">
        <w:rPr>
          <w:rFonts w:asciiTheme="minorHAnsi" w:hAnsiTheme="minorHAnsi" w:cstheme="minorHAnsi"/>
          <w:color w:val="222222"/>
          <w:sz w:val="22"/>
          <w:szCs w:val="22"/>
          <w:bdr w:val="none" w:color="auto" w:sz="0" w:space="0" w:frame="1"/>
        </w:rPr>
        <w:t>The Three County CoC Coordinated Entry (CE) system has continued to operate throughout the COVID-19 pandemic, with adjustments to accommodate connecting remotely and prioritizing those with the highest vulnerabilities to COVID. CE has remained open for referrals and new additions to the By-Names-List. In light of the need to social distance, the CoC has continued to hold weekly CE Case Conferencing meetings via Zoom. On Mondays, the CoC holds a CE Case Conferencing meeting with Franklin County and Hampshire County CE partners. On Wednesdays, the CoC holds a CE Case Conferencing meeting with Berkshire County CE partners.  The CoC continues to use the Supplemental COVID CE Assessment Tool indefinitely, which is a tool designed to be used in combination with the CE Vulnerability Tool to ensure that individuals and families who at high-risk to severe health impacts of COVID-19 are prioritized for all CoC-funded resources.  </w:t>
      </w:r>
      <w:r w:rsidRPr="009D15E5">
        <w:rPr>
          <w:rFonts w:asciiTheme="minorHAnsi" w:hAnsiTheme="minorHAnsi" w:cstheme="minorHAnsi"/>
          <w:sz w:val="22"/>
          <w:szCs w:val="22"/>
          <w:bdr w:val="none" w:color="auto" w:sz="0" w:space="0" w:frame="1"/>
        </w:rPr>
        <w:t> </w:t>
      </w:r>
    </w:p>
    <w:p w:rsidRPr="009D15E5" w:rsidR="000B2FD1" w:rsidP="000B2FD1" w:rsidRDefault="000B2FD1" w14:paraId="3A8A5E2E" w14:textId="77777777">
      <w:pPr>
        <w:pStyle w:val="NormalWeb"/>
        <w:shd w:val="clear" w:color="auto" w:fill="FFFFFF"/>
        <w:spacing w:before="0" w:beforeAutospacing="0" w:after="0" w:afterAutospacing="0" w:line="256" w:lineRule="auto"/>
        <w:rPr>
          <w:rFonts w:asciiTheme="minorHAnsi" w:hAnsiTheme="minorHAnsi" w:cstheme="minorHAnsi"/>
          <w:sz w:val="22"/>
          <w:szCs w:val="22"/>
        </w:rPr>
      </w:pPr>
      <w:r w:rsidRPr="009D15E5">
        <w:rPr>
          <w:rFonts w:asciiTheme="minorHAnsi" w:hAnsiTheme="minorHAnsi" w:cstheme="minorHAnsi"/>
          <w:sz w:val="22"/>
          <w:szCs w:val="22"/>
          <w:bdr w:val="none" w:color="auto" w:sz="0" w:space="0" w:frame="1"/>
        </w:rPr>
        <w:t> </w:t>
      </w:r>
    </w:p>
    <w:p w:rsidRPr="009D15E5" w:rsidR="000B2FD1" w:rsidP="000B2FD1" w:rsidRDefault="000B2FD1" w14:paraId="694BD4BD" w14:textId="77777777">
      <w:pPr>
        <w:pStyle w:val="NormalWeb"/>
        <w:shd w:val="clear" w:color="auto" w:fill="FFFFFF"/>
        <w:spacing w:before="0" w:beforeAutospacing="0" w:after="0" w:afterAutospacing="0" w:line="256" w:lineRule="auto"/>
        <w:rPr>
          <w:rFonts w:asciiTheme="minorHAnsi" w:hAnsiTheme="minorHAnsi" w:cstheme="minorHAnsi"/>
          <w:sz w:val="22"/>
          <w:szCs w:val="22"/>
        </w:rPr>
      </w:pPr>
      <w:r w:rsidRPr="009D15E5">
        <w:rPr>
          <w:rFonts w:asciiTheme="minorHAnsi" w:hAnsiTheme="minorHAnsi" w:cstheme="minorHAnsi"/>
          <w:color w:val="222222"/>
          <w:sz w:val="22"/>
          <w:szCs w:val="22"/>
          <w:bdr w:val="none" w:color="auto" w:sz="0" w:space="0" w:frame="1"/>
        </w:rPr>
        <w:t xml:space="preserve">Between 6/1/20 to 8/31/20, there were nine (9) move-ins to CoC funded Permanent Supportive Housing. Center for Human Development had six (6) move-ins in their PSH program; Louison House PSH had one (1) move-in to their PSH program, and DIAL/SELF Inc. had two (2) move-ins to the their Joint Component program. In addition, ServiceNet’s Shelter Plus Care Program is assisting three (3) eligible program participants with housing search. With an abundance of caution, DIAL/SELF temporarily suspended move-ins to the transitional housing component of their project due to health and safety concerns with housing people in shared living spaces during the pandemic. </w:t>
      </w:r>
      <w:r w:rsidRPr="009D15E5">
        <w:rPr>
          <w:rFonts w:asciiTheme="minorHAnsi" w:hAnsiTheme="minorHAnsi" w:cstheme="minorHAnsi"/>
          <w:sz w:val="22"/>
          <w:szCs w:val="22"/>
          <w:bdr w:val="none" w:color="auto" w:sz="0" w:space="0" w:frame="1"/>
        </w:rPr>
        <w:t> </w:t>
      </w:r>
    </w:p>
    <w:p w:rsidRPr="009D15E5" w:rsidR="000B2FD1" w:rsidP="000B2FD1" w:rsidRDefault="000B2FD1" w14:paraId="1D2D4DA6" w14:textId="77777777">
      <w:pPr>
        <w:pStyle w:val="NormalWeb"/>
        <w:shd w:val="clear" w:color="auto" w:fill="FFFFFF"/>
        <w:spacing w:before="0" w:beforeAutospacing="0" w:after="0" w:afterAutospacing="0" w:line="256" w:lineRule="auto"/>
        <w:rPr>
          <w:rFonts w:asciiTheme="minorHAnsi" w:hAnsiTheme="minorHAnsi" w:cstheme="minorHAnsi"/>
          <w:sz w:val="22"/>
          <w:szCs w:val="22"/>
        </w:rPr>
      </w:pPr>
      <w:r w:rsidRPr="009D15E5">
        <w:rPr>
          <w:rFonts w:asciiTheme="minorHAnsi" w:hAnsiTheme="minorHAnsi" w:cstheme="minorHAnsi"/>
          <w:color w:val="222222"/>
          <w:sz w:val="22"/>
          <w:szCs w:val="22"/>
          <w:bdr w:val="none" w:color="auto" w:sz="0" w:space="0" w:frame="1"/>
        </w:rPr>
        <w:t> </w:t>
      </w:r>
    </w:p>
    <w:p w:rsidRPr="00BF4D3A" w:rsidR="00163EFE" w:rsidP="00BF4D3A" w:rsidRDefault="000B2FD1" w14:paraId="37C4AC47" w14:textId="64F88FC1">
      <w:pPr>
        <w:pStyle w:val="NormalWeb"/>
        <w:shd w:val="clear" w:color="auto" w:fill="FFFFFF"/>
        <w:spacing w:before="0" w:beforeAutospacing="0" w:after="0" w:afterAutospacing="0" w:line="256" w:lineRule="auto"/>
        <w:rPr>
          <w:rFonts w:asciiTheme="minorHAnsi" w:hAnsiTheme="minorHAnsi" w:cstheme="minorHAnsi"/>
          <w:sz w:val="22"/>
          <w:szCs w:val="22"/>
        </w:rPr>
      </w:pPr>
      <w:r w:rsidRPr="009D15E5">
        <w:rPr>
          <w:rFonts w:asciiTheme="minorHAnsi" w:hAnsiTheme="minorHAnsi" w:cstheme="minorHAnsi"/>
          <w:color w:val="222222"/>
          <w:sz w:val="22"/>
          <w:szCs w:val="22"/>
          <w:bdr w:val="none" w:color="auto" w:sz="0" w:space="0" w:frame="1"/>
        </w:rPr>
        <w:lastRenderedPageBreak/>
        <w:t xml:space="preserve">As detailed in the CE Workgroup section, the CoC is in the midst of re-designing elements of the CE system, with the goal of having an updated CE Vulnerability Assessment tool in use by Spring 2021. </w:t>
      </w:r>
      <w:r w:rsidRPr="009D15E5">
        <w:rPr>
          <w:rFonts w:asciiTheme="minorHAnsi" w:hAnsiTheme="minorHAnsi" w:cstheme="minorHAnsi"/>
          <w:sz w:val="22"/>
          <w:szCs w:val="22"/>
          <w:bdr w:val="none" w:color="auto" w:sz="0" w:space="0" w:frame="1"/>
        </w:rPr>
        <w:t> </w:t>
      </w:r>
    </w:p>
    <w:p w:rsidRPr="009D15E5" w:rsidR="00163EFE" w:rsidP="00163EFE" w:rsidRDefault="00163EFE" w14:paraId="5DE33909" w14:textId="71553CAB">
      <w:pPr>
        <w:shd w:val="clear" w:color="auto" w:fill="FFFFFF"/>
        <w:spacing w:before="100" w:beforeAutospacing="1" w:after="100" w:afterAutospacing="1" w:line="240" w:lineRule="auto"/>
        <w:contextualSpacing/>
        <w:rPr>
          <w:rFonts w:eastAsia="Times New Roman" w:cstheme="minorHAnsi"/>
          <w:color w:val="222222"/>
        </w:rPr>
      </w:pPr>
    </w:p>
    <w:tbl>
      <w:tblPr>
        <w:tblW w:w="12960" w:type="dxa"/>
        <w:tblLook w:val="04A0" w:firstRow="1" w:lastRow="0" w:firstColumn="1" w:lastColumn="0" w:noHBand="0" w:noVBand="1"/>
      </w:tblPr>
      <w:tblGrid>
        <w:gridCol w:w="1270"/>
        <w:gridCol w:w="273"/>
        <w:gridCol w:w="1189"/>
        <w:gridCol w:w="1773"/>
        <w:gridCol w:w="995"/>
        <w:gridCol w:w="874"/>
        <w:gridCol w:w="966"/>
        <w:gridCol w:w="625"/>
        <w:gridCol w:w="1379"/>
        <w:gridCol w:w="593"/>
        <w:gridCol w:w="691"/>
        <w:gridCol w:w="691"/>
        <w:gridCol w:w="691"/>
        <w:gridCol w:w="691"/>
        <w:gridCol w:w="259"/>
      </w:tblGrid>
      <w:tr w:rsidRPr="009D15E5" w:rsidR="00163EFE" w:rsidTr="5ED4B782" w14:paraId="4319E909" w14:textId="77777777">
        <w:trPr>
          <w:trHeight w:val="249"/>
        </w:trPr>
        <w:tc>
          <w:tcPr>
            <w:tcW w:w="870" w:type="dxa"/>
            <w:tcBorders>
              <w:top w:val="nil"/>
              <w:left w:val="nil"/>
              <w:bottom w:val="nil"/>
              <w:right w:val="nil"/>
            </w:tcBorders>
            <w:shd w:val="clear" w:color="auto" w:fill="auto"/>
            <w:noWrap/>
            <w:vAlign w:val="bottom"/>
            <w:hideMark/>
          </w:tcPr>
          <w:p w:rsidRPr="009D15E5" w:rsidR="00163EFE" w:rsidP="00163EFE" w:rsidRDefault="00163EFE" w14:paraId="0F1171B4" w14:textId="77777777">
            <w:pPr>
              <w:spacing w:after="0" w:line="240" w:lineRule="auto"/>
              <w:rPr>
                <w:rFonts w:eastAsia="Times New Roman" w:cstheme="minorHAnsi"/>
              </w:rPr>
            </w:pPr>
          </w:p>
        </w:tc>
        <w:tc>
          <w:tcPr>
            <w:tcW w:w="870" w:type="dxa"/>
            <w:tcBorders>
              <w:top w:val="nil"/>
              <w:left w:val="nil"/>
              <w:bottom w:val="nil"/>
              <w:right w:val="nil"/>
            </w:tcBorders>
            <w:shd w:val="clear" w:color="auto" w:fill="auto"/>
            <w:vAlign w:val="bottom"/>
          </w:tcPr>
          <w:p w:rsidRPr="009D15E5" w:rsidR="5ED4B782" w:rsidP="5ED4B782" w:rsidRDefault="5ED4B782" w14:paraId="2B421F7B" w14:textId="7320EB98">
            <w:pPr>
              <w:spacing w:line="240" w:lineRule="auto"/>
              <w:rPr>
                <w:rFonts w:eastAsia="Times New Roman" w:cstheme="minorHAnsi"/>
              </w:rPr>
            </w:pPr>
          </w:p>
        </w:tc>
        <w:tc>
          <w:tcPr>
            <w:tcW w:w="1053" w:type="dxa"/>
            <w:tcBorders>
              <w:top w:val="single" w:color="auto" w:sz="4" w:space="0"/>
              <w:left w:val="single" w:color="auto" w:sz="4" w:space="0"/>
              <w:bottom w:val="single" w:color="auto" w:sz="4" w:space="0"/>
              <w:right w:val="single" w:color="auto" w:sz="4" w:space="0"/>
            </w:tcBorders>
            <w:shd w:val="clear" w:color="auto" w:fill="D6DCE4"/>
            <w:noWrap/>
            <w:vAlign w:val="bottom"/>
            <w:hideMark/>
          </w:tcPr>
          <w:p w:rsidRPr="009D15E5" w:rsidR="00163EFE" w:rsidP="00163EFE" w:rsidRDefault="00163EFE" w14:paraId="2B43B8AB" w14:textId="77777777">
            <w:pPr>
              <w:spacing w:after="0" w:line="240" w:lineRule="auto"/>
              <w:jc w:val="center"/>
              <w:rPr>
                <w:rFonts w:eastAsia="Times New Roman" w:cstheme="minorHAnsi"/>
                <w:color w:val="000000"/>
              </w:rPr>
            </w:pPr>
            <w:r w:rsidRPr="009D15E5">
              <w:rPr>
                <w:rFonts w:eastAsia="Times New Roman" w:cstheme="minorHAnsi"/>
                <w:color w:val="000000"/>
              </w:rPr>
              <w:t>General</w:t>
            </w:r>
          </w:p>
        </w:tc>
        <w:tc>
          <w:tcPr>
            <w:tcW w:w="2453" w:type="dxa"/>
            <w:gridSpan w:val="2"/>
            <w:tcBorders>
              <w:top w:val="single" w:color="auto" w:sz="4" w:space="0"/>
              <w:left w:val="nil"/>
              <w:bottom w:val="single" w:color="auto" w:sz="4" w:space="0"/>
              <w:right w:val="single" w:color="auto" w:sz="4" w:space="0"/>
            </w:tcBorders>
            <w:shd w:val="clear" w:color="auto" w:fill="FCE4D6"/>
            <w:noWrap/>
            <w:vAlign w:val="bottom"/>
            <w:hideMark/>
          </w:tcPr>
          <w:p w:rsidRPr="009D15E5" w:rsidR="00163EFE" w:rsidP="00163EFE" w:rsidRDefault="00163EFE" w14:paraId="60104D63" w14:textId="77777777">
            <w:pPr>
              <w:spacing w:after="0" w:line="240" w:lineRule="auto"/>
              <w:jc w:val="center"/>
              <w:rPr>
                <w:rFonts w:eastAsia="Times New Roman" w:cstheme="minorHAnsi"/>
                <w:color w:val="000000"/>
              </w:rPr>
            </w:pPr>
            <w:r w:rsidRPr="009D15E5">
              <w:rPr>
                <w:rFonts w:eastAsia="Times New Roman" w:cstheme="minorHAnsi"/>
                <w:color w:val="000000"/>
              </w:rPr>
              <w:t>Units</w:t>
            </w:r>
          </w:p>
        </w:tc>
        <w:tc>
          <w:tcPr>
            <w:tcW w:w="2355" w:type="dxa"/>
            <w:gridSpan w:val="3"/>
            <w:tcBorders>
              <w:top w:val="single" w:color="auto" w:sz="4" w:space="0"/>
              <w:left w:val="nil"/>
              <w:bottom w:val="single" w:color="auto" w:sz="4" w:space="0"/>
              <w:right w:val="single" w:color="auto" w:sz="4" w:space="0"/>
            </w:tcBorders>
            <w:shd w:val="clear" w:color="auto" w:fill="FFF2CC" w:themeFill="accent4" w:themeFillTint="33"/>
            <w:noWrap/>
            <w:vAlign w:val="bottom"/>
            <w:hideMark/>
          </w:tcPr>
          <w:p w:rsidRPr="009D15E5" w:rsidR="00163EFE" w:rsidP="00163EFE" w:rsidRDefault="00163EFE" w14:paraId="6C75C3ED" w14:textId="77777777">
            <w:pPr>
              <w:spacing w:after="0" w:line="240" w:lineRule="auto"/>
              <w:jc w:val="center"/>
              <w:rPr>
                <w:rFonts w:eastAsia="Times New Roman" w:cstheme="minorHAnsi"/>
                <w:color w:val="000000"/>
              </w:rPr>
            </w:pPr>
            <w:r w:rsidRPr="009D15E5">
              <w:rPr>
                <w:rFonts w:eastAsia="Times New Roman" w:cstheme="minorHAnsi"/>
                <w:color w:val="000000"/>
              </w:rPr>
              <w:t>Characteristics Per Unit</w:t>
            </w:r>
          </w:p>
        </w:tc>
        <w:tc>
          <w:tcPr>
            <w:tcW w:w="4668" w:type="dxa"/>
            <w:gridSpan w:val="6"/>
            <w:tcBorders>
              <w:top w:val="single" w:color="auto" w:sz="4" w:space="0"/>
              <w:left w:val="nil"/>
              <w:bottom w:val="single" w:color="auto" w:sz="4" w:space="0"/>
              <w:right w:val="single" w:color="auto" w:sz="4" w:space="0"/>
            </w:tcBorders>
            <w:shd w:val="clear" w:color="auto" w:fill="E2EFDA"/>
            <w:noWrap/>
            <w:vAlign w:val="bottom"/>
            <w:hideMark/>
          </w:tcPr>
          <w:p w:rsidRPr="009D15E5" w:rsidR="00163EFE" w:rsidP="00163EFE" w:rsidRDefault="00163EFE" w14:paraId="7CEA49B0" w14:textId="77777777">
            <w:pPr>
              <w:spacing w:after="0" w:line="240" w:lineRule="auto"/>
              <w:jc w:val="center"/>
              <w:rPr>
                <w:rFonts w:eastAsia="Times New Roman" w:cstheme="minorHAnsi"/>
                <w:color w:val="000000"/>
              </w:rPr>
            </w:pPr>
            <w:r w:rsidRPr="009D15E5">
              <w:rPr>
                <w:rFonts w:eastAsia="Times New Roman" w:cstheme="minorHAnsi"/>
                <w:color w:val="000000"/>
              </w:rPr>
              <w:t xml:space="preserve">Unit Type/Bedroom </w:t>
            </w:r>
          </w:p>
        </w:tc>
        <w:tc>
          <w:tcPr>
            <w:tcW w:w="691" w:type="dxa"/>
            <w:tcBorders>
              <w:top w:val="single" w:color="auto" w:sz="4" w:space="0"/>
              <w:left w:val="nil"/>
              <w:bottom w:val="single" w:color="auto" w:sz="4" w:space="0"/>
              <w:right w:val="single" w:color="auto" w:sz="4" w:space="0"/>
            </w:tcBorders>
            <w:shd w:val="clear" w:color="auto" w:fill="E2EFDA"/>
            <w:vAlign w:val="bottom"/>
          </w:tcPr>
          <w:p w:rsidRPr="009D15E5" w:rsidR="5ED4B782" w:rsidP="5ED4B782" w:rsidRDefault="5ED4B782" w14:paraId="5AD2B3DF" w14:textId="1424EC5E">
            <w:pPr>
              <w:spacing w:line="240" w:lineRule="auto"/>
              <w:jc w:val="center"/>
              <w:rPr>
                <w:rFonts w:eastAsia="Times New Roman" w:cstheme="minorHAnsi"/>
                <w:color w:val="000000" w:themeColor="text1"/>
              </w:rPr>
            </w:pPr>
          </w:p>
        </w:tc>
      </w:tr>
      <w:tr w:rsidRPr="009D15E5" w:rsidR="00163EFE" w:rsidTr="5ED4B782" w14:paraId="7A5B8CEC" w14:textId="77777777">
        <w:trPr>
          <w:trHeight w:val="249"/>
        </w:trPr>
        <w:tc>
          <w:tcPr>
            <w:tcW w:w="870" w:type="dxa"/>
            <w:tcBorders>
              <w:top w:val="nil"/>
              <w:left w:val="nil"/>
              <w:bottom w:val="nil"/>
              <w:right w:val="nil"/>
            </w:tcBorders>
            <w:shd w:val="clear" w:color="auto" w:fill="auto"/>
            <w:noWrap/>
            <w:vAlign w:val="bottom"/>
            <w:hideMark/>
          </w:tcPr>
          <w:p w:rsidRPr="009D15E5" w:rsidR="00163EFE" w:rsidP="00163EFE" w:rsidRDefault="00163EFE" w14:paraId="540DE119" w14:textId="77777777">
            <w:pPr>
              <w:spacing w:after="0" w:line="240" w:lineRule="auto"/>
              <w:jc w:val="center"/>
              <w:rPr>
                <w:rFonts w:eastAsia="Times New Roman" w:cstheme="minorHAnsi"/>
                <w:color w:val="000000"/>
              </w:rPr>
            </w:pPr>
          </w:p>
        </w:tc>
        <w:tc>
          <w:tcPr>
            <w:tcW w:w="870" w:type="dxa"/>
            <w:tcBorders>
              <w:top w:val="nil"/>
              <w:left w:val="nil"/>
              <w:bottom w:val="nil"/>
              <w:right w:val="nil"/>
            </w:tcBorders>
            <w:shd w:val="clear" w:color="auto" w:fill="auto"/>
            <w:vAlign w:val="bottom"/>
          </w:tcPr>
          <w:p w:rsidRPr="009D15E5" w:rsidR="5ED4B782" w:rsidP="5ED4B782" w:rsidRDefault="5ED4B782" w14:paraId="3AA62F75" w14:textId="5FE19D6B">
            <w:pPr>
              <w:spacing w:line="240" w:lineRule="auto"/>
              <w:jc w:val="center"/>
              <w:rPr>
                <w:rFonts w:eastAsia="Times New Roman" w:cstheme="minorHAnsi"/>
                <w:color w:val="000000" w:themeColor="text1"/>
              </w:rPr>
            </w:pPr>
          </w:p>
        </w:tc>
        <w:tc>
          <w:tcPr>
            <w:tcW w:w="1053" w:type="dxa"/>
            <w:tcBorders>
              <w:top w:val="nil"/>
              <w:left w:val="single" w:color="auto" w:sz="4" w:space="0"/>
              <w:bottom w:val="single" w:color="auto" w:sz="4" w:space="0"/>
              <w:right w:val="nil"/>
            </w:tcBorders>
            <w:shd w:val="clear" w:color="auto" w:fill="F2F2F2" w:themeFill="background1" w:themeFillShade="F2"/>
            <w:noWrap/>
            <w:vAlign w:val="bottom"/>
            <w:hideMark/>
          </w:tcPr>
          <w:p w:rsidRPr="009D15E5" w:rsidR="00163EFE" w:rsidP="00163EFE" w:rsidRDefault="00163EFE" w14:paraId="33816C53" w14:textId="77777777">
            <w:pPr>
              <w:spacing w:after="0" w:line="240" w:lineRule="auto"/>
              <w:rPr>
                <w:rFonts w:eastAsia="Times New Roman" w:cstheme="minorHAnsi"/>
                <w:b/>
                <w:bCs/>
                <w:color w:val="000000"/>
              </w:rPr>
            </w:pPr>
            <w:r w:rsidRPr="009D15E5">
              <w:rPr>
                <w:rFonts w:eastAsia="Times New Roman" w:cstheme="minorHAnsi"/>
                <w:b/>
                <w:bCs/>
                <w:color w:val="000000"/>
              </w:rPr>
              <w:t>County</w:t>
            </w:r>
          </w:p>
        </w:tc>
        <w:tc>
          <w:tcPr>
            <w:tcW w:w="1571" w:type="dxa"/>
            <w:tcBorders>
              <w:top w:val="nil"/>
              <w:left w:val="single" w:color="auto" w:sz="4" w:space="0"/>
              <w:bottom w:val="single" w:color="auto" w:sz="4" w:space="0"/>
              <w:right w:val="single" w:color="auto" w:sz="4" w:space="0"/>
            </w:tcBorders>
            <w:shd w:val="clear" w:color="auto" w:fill="FCE4D6"/>
            <w:noWrap/>
            <w:vAlign w:val="bottom"/>
            <w:hideMark/>
          </w:tcPr>
          <w:p w:rsidRPr="009D15E5" w:rsidR="00163EFE" w:rsidP="00163EFE" w:rsidRDefault="00163EFE" w14:paraId="072589BE" w14:textId="77777777">
            <w:pPr>
              <w:spacing w:after="0" w:line="240" w:lineRule="auto"/>
              <w:rPr>
                <w:rFonts w:eastAsia="Times New Roman" w:cstheme="minorHAnsi"/>
                <w:b/>
                <w:bCs/>
                <w:color w:val="000000"/>
              </w:rPr>
            </w:pPr>
            <w:r w:rsidRPr="009D15E5">
              <w:rPr>
                <w:rFonts w:eastAsia="Times New Roman" w:cstheme="minorHAnsi"/>
                <w:b/>
                <w:bCs/>
                <w:color w:val="000000"/>
              </w:rPr>
              <w:t>Household/Units</w:t>
            </w:r>
          </w:p>
        </w:tc>
        <w:tc>
          <w:tcPr>
            <w:tcW w:w="882" w:type="dxa"/>
            <w:tcBorders>
              <w:top w:val="nil"/>
              <w:left w:val="nil"/>
              <w:bottom w:val="single" w:color="auto" w:sz="4" w:space="0"/>
              <w:right w:val="single" w:color="auto" w:sz="4" w:space="0"/>
            </w:tcBorders>
            <w:shd w:val="clear" w:color="auto" w:fill="FCE4D6"/>
            <w:noWrap/>
            <w:vAlign w:val="bottom"/>
            <w:hideMark/>
          </w:tcPr>
          <w:p w:rsidRPr="009D15E5" w:rsidR="00163EFE" w:rsidP="00163EFE" w:rsidRDefault="00163EFE" w14:paraId="4621EC7B" w14:textId="77777777">
            <w:pPr>
              <w:spacing w:after="0" w:line="240" w:lineRule="auto"/>
              <w:rPr>
                <w:rFonts w:eastAsia="Times New Roman" w:cstheme="minorHAnsi"/>
                <w:b/>
                <w:bCs/>
                <w:color w:val="000000"/>
              </w:rPr>
            </w:pPr>
            <w:r w:rsidRPr="009D15E5">
              <w:rPr>
                <w:rFonts w:eastAsia="Times New Roman" w:cstheme="minorHAnsi"/>
                <w:b/>
                <w:bCs/>
                <w:color w:val="000000"/>
              </w:rPr>
              <w:t xml:space="preserve">Capacity </w:t>
            </w:r>
          </w:p>
        </w:tc>
        <w:tc>
          <w:tcPr>
            <w:tcW w:w="874" w:type="dxa"/>
            <w:tcBorders>
              <w:top w:val="nil"/>
              <w:left w:val="nil"/>
              <w:bottom w:val="single" w:color="auto" w:sz="4" w:space="0"/>
              <w:right w:val="single" w:color="auto" w:sz="4" w:space="0"/>
            </w:tcBorders>
            <w:shd w:val="clear" w:color="auto" w:fill="FFF2CC" w:themeFill="accent4" w:themeFillTint="33"/>
            <w:noWrap/>
            <w:vAlign w:val="bottom"/>
            <w:hideMark/>
          </w:tcPr>
          <w:p w:rsidRPr="009D15E5" w:rsidR="00163EFE" w:rsidP="00163EFE" w:rsidRDefault="00163EFE" w14:paraId="1E79F5D7" w14:textId="77777777">
            <w:pPr>
              <w:spacing w:after="0" w:line="240" w:lineRule="auto"/>
              <w:rPr>
                <w:rFonts w:eastAsia="Times New Roman" w:cstheme="minorHAnsi"/>
                <w:b/>
                <w:bCs/>
                <w:color w:val="000000"/>
              </w:rPr>
            </w:pPr>
            <w:r w:rsidRPr="009D15E5">
              <w:rPr>
                <w:rFonts w:eastAsia="Times New Roman" w:cstheme="minorHAnsi"/>
                <w:b/>
                <w:bCs/>
                <w:color w:val="000000"/>
              </w:rPr>
              <w:t>Adult 25+</w:t>
            </w:r>
          </w:p>
        </w:tc>
        <w:tc>
          <w:tcPr>
            <w:tcW w:w="856" w:type="dxa"/>
            <w:tcBorders>
              <w:top w:val="nil"/>
              <w:left w:val="nil"/>
              <w:bottom w:val="single" w:color="auto" w:sz="4" w:space="0"/>
              <w:right w:val="single" w:color="auto" w:sz="4" w:space="0"/>
            </w:tcBorders>
            <w:shd w:val="clear" w:color="auto" w:fill="FFF2CC" w:themeFill="accent4" w:themeFillTint="33"/>
            <w:noWrap/>
            <w:vAlign w:val="bottom"/>
            <w:hideMark/>
          </w:tcPr>
          <w:p w:rsidRPr="009D15E5" w:rsidR="00163EFE" w:rsidP="00163EFE" w:rsidRDefault="00163EFE" w14:paraId="47D8F3B3" w14:textId="77777777">
            <w:pPr>
              <w:spacing w:after="0" w:line="240" w:lineRule="auto"/>
              <w:rPr>
                <w:rFonts w:eastAsia="Times New Roman" w:cstheme="minorHAnsi"/>
                <w:b/>
                <w:bCs/>
                <w:color w:val="000000"/>
              </w:rPr>
            </w:pPr>
            <w:r w:rsidRPr="009D15E5">
              <w:rPr>
                <w:rFonts w:eastAsia="Times New Roman" w:cstheme="minorHAnsi"/>
                <w:b/>
                <w:bCs/>
                <w:color w:val="000000"/>
              </w:rPr>
              <w:t>Families</w:t>
            </w:r>
          </w:p>
        </w:tc>
        <w:tc>
          <w:tcPr>
            <w:tcW w:w="625" w:type="dxa"/>
            <w:tcBorders>
              <w:top w:val="nil"/>
              <w:left w:val="nil"/>
              <w:bottom w:val="single" w:color="auto" w:sz="4" w:space="0"/>
              <w:right w:val="single" w:color="auto" w:sz="4" w:space="0"/>
            </w:tcBorders>
            <w:shd w:val="clear" w:color="auto" w:fill="FFF2CC" w:themeFill="accent4" w:themeFillTint="33"/>
            <w:noWrap/>
            <w:vAlign w:val="bottom"/>
            <w:hideMark/>
          </w:tcPr>
          <w:p w:rsidRPr="009D15E5" w:rsidR="00163EFE" w:rsidP="00163EFE" w:rsidRDefault="00163EFE" w14:paraId="6909F583" w14:textId="77777777">
            <w:pPr>
              <w:spacing w:after="0" w:line="240" w:lineRule="auto"/>
              <w:rPr>
                <w:rFonts w:eastAsia="Times New Roman" w:cstheme="minorHAnsi"/>
                <w:b/>
                <w:bCs/>
                <w:color w:val="000000"/>
              </w:rPr>
            </w:pPr>
            <w:r w:rsidRPr="009D15E5">
              <w:rPr>
                <w:rFonts w:eastAsia="Times New Roman" w:cstheme="minorHAnsi"/>
                <w:b/>
                <w:bCs/>
                <w:color w:val="000000"/>
              </w:rPr>
              <w:t>18-24+</w:t>
            </w:r>
          </w:p>
        </w:tc>
        <w:tc>
          <w:tcPr>
            <w:tcW w:w="1379" w:type="dxa"/>
            <w:tcBorders>
              <w:top w:val="nil"/>
              <w:left w:val="nil"/>
              <w:bottom w:val="single" w:color="auto" w:sz="4" w:space="0"/>
              <w:right w:val="single" w:color="auto" w:sz="4" w:space="0"/>
            </w:tcBorders>
            <w:shd w:val="clear" w:color="auto" w:fill="E2EFDA"/>
            <w:noWrap/>
            <w:vAlign w:val="bottom"/>
            <w:hideMark/>
          </w:tcPr>
          <w:p w:rsidRPr="009D15E5" w:rsidR="00163EFE" w:rsidP="00163EFE" w:rsidRDefault="00163EFE" w14:paraId="3E1C9A7A" w14:textId="77777777">
            <w:pPr>
              <w:spacing w:after="0" w:line="240" w:lineRule="auto"/>
              <w:rPr>
                <w:rFonts w:eastAsia="Times New Roman" w:cstheme="minorHAnsi"/>
                <w:b/>
                <w:bCs/>
                <w:color w:val="000000"/>
              </w:rPr>
            </w:pPr>
            <w:r w:rsidRPr="009D15E5">
              <w:rPr>
                <w:rFonts w:eastAsia="Times New Roman" w:cstheme="minorHAnsi"/>
                <w:b/>
                <w:bCs/>
                <w:color w:val="000000"/>
              </w:rPr>
              <w:t>Congregate</w:t>
            </w:r>
          </w:p>
        </w:tc>
        <w:tc>
          <w:tcPr>
            <w:tcW w:w="525" w:type="dxa"/>
            <w:tcBorders>
              <w:top w:val="nil"/>
              <w:left w:val="nil"/>
              <w:bottom w:val="single" w:color="auto" w:sz="4" w:space="0"/>
              <w:right w:val="single" w:color="auto" w:sz="4" w:space="0"/>
            </w:tcBorders>
            <w:shd w:val="clear" w:color="auto" w:fill="E2EFDA"/>
            <w:noWrap/>
            <w:vAlign w:val="bottom"/>
            <w:hideMark/>
          </w:tcPr>
          <w:p w:rsidRPr="009D15E5" w:rsidR="00163EFE" w:rsidP="00163EFE" w:rsidRDefault="00163EFE" w14:paraId="6A5F05C5" w14:textId="77777777">
            <w:pPr>
              <w:spacing w:after="0" w:line="240" w:lineRule="auto"/>
              <w:rPr>
                <w:rFonts w:eastAsia="Times New Roman" w:cstheme="minorHAnsi"/>
                <w:b/>
                <w:bCs/>
                <w:color w:val="000000"/>
              </w:rPr>
            </w:pPr>
            <w:r w:rsidRPr="009D15E5">
              <w:rPr>
                <w:rFonts w:eastAsia="Times New Roman" w:cstheme="minorHAnsi"/>
                <w:b/>
                <w:bCs/>
                <w:color w:val="000000"/>
              </w:rPr>
              <w:t>SRO</w:t>
            </w:r>
          </w:p>
        </w:tc>
        <w:tc>
          <w:tcPr>
            <w:tcW w:w="691" w:type="dxa"/>
            <w:tcBorders>
              <w:top w:val="nil"/>
              <w:left w:val="nil"/>
              <w:bottom w:val="single" w:color="auto" w:sz="4" w:space="0"/>
              <w:right w:val="single" w:color="auto" w:sz="4" w:space="0"/>
            </w:tcBorders>
            <w:shd w:val="clear" w:color="auto" w:fill="E2EFDA"/>
            <w:noWrap/>
            <w:vAlign w:val="bottom"/>
            <w:hideMark/>
          </w:tcPr>
          <w:p w:rsidRPr="009D15E5" w:rsidR="00163EFE" w:rsidP="00163EFE" w:rsidRDefault="00163EFE" w14:paraId="5A6D5365" w14:textId="77777777">
            <w:pPr>
              <w:spacing w:after="0" w:line="240" w:lineRule="auto"/>
              <w:rPr>
                <w:rFonts w:eastAsia="Times New Roman" w:cstheme="minorHAnsi"/>
                <w:b/>
                <w:bCs/>
                <w:color w:val="000000"/>
              </w:rPr>
            </w:pPr>
            <w:r w:rsidRPr="009D15E5">
              <w:rPr>
                <w:rFonts w:eastAsia="Times New Roman" w:cstheme="minorHAnsi"/>
                <w:b/>
                <w:bCs/>
                <w:color w:val="000000"/>
              </w:rPr>
              <w:t>1 bed</w:t>
            </w:r>
          </w:p>
        </w:tc>
        <w:tc>
          <w:tcPr>
            <w:tcW w:w="691" w:type="dxa"/>
            <w:tcBorders>
              <w:top w:val="nil"/>
              <w:left w:val="nil"/>
              <w:bottom w:val="single" w:color="auto" w:sz="4" w:space="0"/>
              <w:right w:val="single" w:color="auto" w:sz="4" w:space="0"/>
            </w:tcBorders>
            <w:shd w:val="clear" w:color="auto" w:fill="E2EFDA"/>
            <w:noWrap/>
            <w:vAlign w:val="bottom"/>
            <w:hideMark/>
          </w:tcPr>
          <w:p w:rsidRPr="009D15E5" w:rsidR="00163EFE" w:rsidP="00163EFE" w:rsidRDefault="00163EFE" w14:paraId="2F253B0F" w14:textId="77777777">
            <w:pPr>
              <w:spacing w:after="0" w:line="240" w:lineRule="auto"/>
              <w:rPr>
                <w:rFonts w:eastAsia="Times New Roman" w:cstheme="minorHAnsi"/>
                <w:b/>
                <w:bCs/>
                <w:color w:val="000000"/>
              </w:rPr>
            </w:pPr>
            <w:r w:rsidRPr="009D15E5">
              <w:rPr>
                <w:rFonts w:eastAsia="Times New Roman" w:cstheme="minorHAnsi"/>
                <w:b/>
                <w:bCs/>
                <w:color w:val="000000"/>
              </w:rPr>
              <w:t>2 bed</w:t>
            </w:r>
          </w:p>
        </w:tc>
        <w:tc>
          <w:tcPr>
            <w:tcW w:w="691" w:type="dxa"/>
            <w:tcBorders>
              <w:top w:val="nil"/>
              <w:left w:val="nil"/>
              <w:bottom w:val="single" w:color="auto" w:sz="4" w:space="0"/>
              <w:right w:val="single" w:color="auto" w:sz="4" w:space="0"/>
            </w:tcBorders>
            <w:shd w:val="clear" w:color="auto" w:fill="E2EFDA"/>
            <w:noWrap/>
            <w:vAlign w:val="bottom"/>
            <w:hideMark/>
          </w:tcPr>
          <w:p w:rsidRPr="009D15E5" w:rsidR="00163EFE" w:rsidP="00163EFE" w:rsidRDefault="00163EFE" w14:paraId="42578178" w14:textId="77777777">
            <w:pPr>
              <w:spacing w:after="0" w:line="240" w:lineRule="auto"/>
              <w:rPr>
                <w:rFonts w:eastAsia="Times New Roman" w:cstheme="minorHAnsi"/>
                <w:b/>
                <w:bCs/>
                <w:color w:val="000000"/>
              </w:rPr>
            </w:pPr>
            <w:r w:rsidRPr="009D15E5">
              <w:rPr>
                <w:rFonts w:eastAsia="Times New Roman" w:cstheme="minorHAnsi"/>
                <w:b/>
                <w:bCs/>
                <w:color w:val="000000"/>
              </w:rPr>
              <w:t>3 bed</w:t>
            </w:r>
          </w:p>
        </w:tc>
        <w:tc>
          <w:tcPr>
            <w:tcW w:w="691" w:type="dxa"/>
            <w:tcBorders>
              <w:top w:val="nil"/>
              <w:left w:val="nil"/>
              <w:bottom w:val="single" w:color="auto" w:sz="4" w:space="0"/>
              <w:right w:val="single" w:color="auto" w:sz="4" w:space="0"/>
            </w:tcBorders>
            <w:shd w:val="clear" w:color="auto" w:fill="E2EFDA"/>
            <w:noWrap/>
            <w:vAlign w:val="bottom"/>
            <w:hideMark/>
          </w:tcPr>
          <w:p w:rsidRPr="009D15E5" w:rsidR="00163EFE" w:rsidP="00163EFE" w:rsidRDefault="00163EFE" w14:paraId="320EBC53" w14:textId="77777777">
            <w:pPr>
              <w:spacing w:after="0" w:line="240" w:lineRule="auto"/>
              <w:rPr>
                <w:rFonts w:eastAsia="Times New Roman" w:cstheme="minorHAnsi"/>
                <w:b/>
                <w:bCs/>
                <w:color w:val="000000"/>
              </w:rPr>
            </w:pPr>
            <w:r w:rsidRPr="009D15E5">
              <w:rPr>
                <w:rFonts w:eastAsia="Times New Roman" w:cstheme="minorHAnsi"/>
                <w:b/>
                <w:bCs/>
                <w:color w:val="000000"/>
              </w:rPr>
              <w:t>4 bed</w:t>
            </w:r>
          </w:p>
        </w:tc>
        <w:tc>
          <w:tcPr>
            <w:tcW w:w="691" w:type="dxa"/>
            <w:tcBorders>
              <w:top w:val="nil"/>
              <w:left w:val="nil"/>
              <w:bottom w:val="single" w:color="auto" w:sz="4" w:space="0"/>
              <w:right w:val="single" w:color="auto" w:sz="4" w:space="0"/>
            </w:tcBorders>
            <w:shd w:val="clear" w:color="auto" w:fill="E2EFDA"/>
            <w:vAlign w:val="bottom"/>
          </w:tcPr>
          <w:p w:rsidRPr="009D15E5" w:rsidR="5ED4B782" w:rsidP="5ED4B782" w:rsidRDefault="5ED4B782" w14:paraId="6523E2A8" w14:textId="21880C0B">
            <w:pPr>
              <w:spacing w:line="240" w:lineRule="auto"/>
              <w:rPr>
                <w:rFonts w:eastAsia="Times New Roman" w:cstheme="minorHAnsi"/>
                <w:b/>
                <w:bCs/>
                <w:color w:val="000000" w:themeColor="text1"/>
              </w:rPr>
            </w:pPr>
          </w:p>
        </w:tc>
      </w:tr>
      <w:tr w:rsidRPr="009D15E5" w:rsidR="00163EFE" w:rsidTr="5ED4B782" w14:paraId="6C88DEFA" w14:textId="77777777">
        <w:trPr>
          <w:trHeight w:val="249"/>
        </w:trPr>
        <w:tc>
          <w:tcPr>
            <w:tcW w:w="870" w:type="dxa"/>
            <w:vMerge w:val="restart"/>
            <w:tcBorders>
              <w:top w:val="nil"/>
              <w:left w:val="nil"/>
              <w:bottom w:val="nil"/>
              <w:right w:val="nil"/>
            </w:tcBorders>
            <w:shd w:val="clear" w:color="auto" w:fill="CCFF99"/>
            <w:vAlign w:val="center"/>
            <w:hideMark/>
          </w:tcPr>
          <w:p w:rsidRPr="009D15E5" w:rsidR="00163EFE" w:rsidP="00163EFE" w:rsidRDefault="00163EFE" w14:paraId="253A3298" w14:textId="77777777">
            <w:pPr>
              <w:spacing w:after="0" w:line="240" w:lineRule="auto"/>
              <w:jc w:val="center"/>
              <w:rPr>
                <w:rFonts w:eastAsia="Times New Roman" w:cstheme="minorHAnsi"/>
                <w:color w:val="000000"/>
              </w:rPr>
            </w:pPr>
            <w:r w:rsidRPr="009D15E5">
              <w:rPr>
                <w:rFonts w:eastAsia="Times New Roman" w:cstheme="minorHAnsi"/>
                <w:color w:val="000000"/>
              </w:rPr>
              <w:t>Transitional Housing</w:t>
            </w:r>
          </w:p>
        </w:tc>
        <w:tc>
          <w:tcPr>
            <w:tcW w:w="870" w:type="dxa"/>
            <w:vMerge w:val="restart"/>
            <w:tcBorders>
              <w:top w:val="nil"/>
              <w:left w:val="nil"/>
              <w:bottom w:val="nil"/>
              <w:right w:val="nil"/>
            </w:tcBorders>
            <w:shd w:val="clear" w:color="auto" w:fill="CCFF99"/>
            <w:vAlign w:val="center"/>
          </w:tcPr>
          <w:p w:rsidRPr="009D15E5" w:rsidR="5ED4B782" w:rsidP="5ED4B782" w:rsidRDefault="5ED4B782" w14:paraId="3E5748A5" w14:textId="0E70A756">
            <w:pPr>
              <w:spacing w:line="240" w:lineRule="auto"/>
              <w:jc w:val="center"/>
              <w:rPr>
                <w:rFonts w:eastAsia="Times New Roman" w:cstheme="minorHAnsi"/>
                <w:color w:val="000000" w:themeColor="text1"/>
              </w:rPr>
            </w:pPr>
          </w:p>
        </w:tc>
        <w:tc>
          <w:tcPr>
            <w:tcW w:w="1053" w:type="dxa"/>
            <w:tcBorders>
              <w:top w:val="nil"/>
              <w:left w:val="nil"/>
              <w:bottom w:val="nil"/>
              <w:right w:val="nil"/>
            </w:tcBorders>
            <w:shd w:val="clear" w:color="auto" w:fill="auto"/>
            <w:noWrap/>
            <w:vAlign w:val="bottom"/>
            <w:hideMark/>
          </w:tcPr>
          <w:p w:rsidRPr="009D15E5" w:rsidR="00163EFE" w:rsidP="00163EFE" w:rsidRDefault="00163EFE" w14:paraId="44B3CA9C" w14:textId="77777777">
            <w:pPr>
              <w:spacing w:after="0" w:line="240" w:lineRule="auto"/>
              <w:rPr>
                <w:rFonts w:eastAsia="Times New Roman" w:cstheme="minorHAnsi"/>
                <w:color w:val="000000"/>
              </w:rPr>
            </w:pPr>
            <w:r w:rsidRPr="009D15E5">
              <w:rPr>
                <w:rFonts w:eastAsia="Times New Roman" w:cstheme="minorHAnsi"/>
                <w:color w:val="000000"/>
              </w:rPr>
              <w:t>Berkshire</w:t>
            </w:r>
          </w:p>
        </w:tc>
        <w:tc>
          <w:tcPr>
            <w:tcW w:w="1571" w:type="dxa"/>
            <w:tcBorders>
              <w:top w:val="nil"/>
              <w:left w:val="single" w:color="auto" w:sz="4" w:space="0"/>
              <w:bottom w:val="nil"/>
              <w:right w:val="nil"/>
            </w:tcBorders>
            <w:shd w:val="clear" w:color="auto" w:fill="auto"/>
            <w:noWrap/>
            <w:vAlign w:val="bottom"/>
            <w:hideMark/>
          </w:tcPr>
          <w:p w:rsidRPr="009D15E5" w:rsidR="00163EFE" w:rsidP="00163EFE" w:rsidRDefault="00163EFE" w14:paraId="407090E6" w14:textId="77777777">
            <w:pPr>
              <w:spacing w:after="0" w:line="240" w:lineRule="auto"/>
              <w:jc w:val="center"/>
              <w:rPr>
                <w:rFonts w:eastAsia="Times New Roman" w:cstheme="minorHAnsi"/>
                <w:color w:val="000000"/>
              </w:rPr>
            </w:pPr>
            <w:r w:rsidRPr="009D15E5">
              <w:rPr>
                <w:rFonts w:eastAsia="Times New Roman" w:cstheme="minorHAnsi"/>
                <w:color w:val="000000"/>
              </w:rPr>
              <w:t>24</w:t>
            </w:r>
          </w:p>
        </w:tc>
        <w:tc>
          <w:tcPr>
            <w:tcW w:w="882" w:type="dxa"/>
            <w:tcBorders>
              <w:top w:val="nil"/>
              <w:left w:val="nil"/>
              <w:bottom w:val="nil"/>
              <w:right w:val="single" w:color="auto" w:sz="4" w:space="0"/>
            </w:tcBorders>
            <w:shd w:val="clear" w:color="auto" w:fill="auto"/>
            <w:noWrap/>
            <w:vAlign w:val="bottom"/>
            <w:hideMark/>
          </w:tcPr>
          <w:p w:rsidRPr="009D15E5" w:rsidR="00163EFE" w:rsidP="00163EFE" w:rsidRDefault="00163EFE" w14:paraId="3973934F" w14:textId="77777777">
            <w:pPr>
              <w:spacing w:after="0" w:line="240" w:lineRule="auto"/>
              <w:jc w:val="center"/>
              <w:rPr>
                <w:rFonts w:eastAsia="Times New Roman" w:cstheme="minorHAnsi"/>
                <w:color w:val="000000"/>
              </w:rPr>
            </w:pPr>
            <w:r w:rsidRPr="009D15E5">
              <w:rPr>
                <w:rFonts w:eastAsia="Times New Roman" w:cstheme="minorHAnsi"/>
                <w:color w:val="000000"/>
              </w:rPr>
              <w:t>32</w:t>
            </w:r>
          </w:p>
        </w:tc>
        <w:tc>
          <w:tcPr>
            <w:tcW w:w="874" w:type="dxa"/>
            <w:tcBorders>
              <w:top w:val="nil"/>
              <w:left w:val="nil"/>
              <w:bottom w:val="nil"/>
              <w:right w:val="nil"/>
            </w:tcBorders>
            <w:shd w:val="clear" w:color="auto" w:fill="auto"/>
            <w:noWrap/>
            <w:vAlign w:val="bottom"/>
            <w:hideMark/>
          </w:tcPr>
          <w:p w:rsidRPr="009D15E5" w:rsidR="00163EFE" w:rsidP="00163EFE" w:rsidRDefault="00163EFE" w14:paraId="21E709AE" w14:textId="77777777">
            <w:pPr>
              <w:spacing w:after="0" w:line="240" w:lineRule="auto"/>
              <w:jc w:val="center"/>
              <w:rPr>
                <w:rFonts w:eastAsia="Times New Roman" w:cstheme="minorHAnsi"/>
                <w:color w:val="000000"/>
              </w:rPr>
            </w:pPr>
            <w:r w:rsidRPr="009D15E5">
              <w:rPr>
                <w:rFonts w:eastAsia="Times New Roman" w:cstheme="minorHAnsi"/>
                <w:color w:val="000000"/>
              </w:rPr>
              <w:t>17</w:t>
            </w:r>
          </w:p>
        </w:tc>
        <w:tc>
          <w:tcPr>
            <w:tcW w:w="856" w:type="dxa"/>
            <w:tcBorders>
              <w:top w:val="nil"/>
              <w:left w:val="nil"/>
              <w:bottom w:val="nil"/>
              <w:right w:val="nil"/>
            </w:tcBorders>
            <w:shd w:val="clear" w:color="auto" w:fill="auto"/>
            <w:noWrap/>
            <w:vAlign w:val="bottom"/>
            <w:hideMark/>
          </w:tcPr>
          <w:p w:rsidRPr="009D15E5" w:rsidR="00163EFE" w:rsidP="00163EFE" w:rsidRDefault="00163EFE" w14:paraId="376B12BB" w14:textId="77777777">
            <w:pPr>
              <w:spacing w:after="0" w:line="240" w:lineRule="auto"/>
              <w:jc w:val="center"/>
              <w:rPr>
                <w:rFonts w:eastAsia="Times New Roman" w:cstheme="minorHAnsi"/>
                <w:color w:val="000000"/>
              </w:rPr>
            </w:pPr>
            <w:r w:rsidRPr="009D15E5">
              <w:rPr>
                <w:rFonts w:eastAsia="Times New Roman" w:cstheme="minorHAnsi"/>
                <w:color w:val="000000"/>
              </w:rPr>
              <w:t>3</w:t>
            </w:r>
          </w:p>
        </w:tc>
        <w:tc>
          <w:tcPr>
            <w:tcW w:w="625" w:type="dxa"/>
            <w:tcBorders>
              <w:top w:val="nil"/>
              <w:left w:val="nil"/>
              <w:bottom w:val="nil"/>
              <w:right w:val="single" w:color="auto" w:sz="4" w:space="0"/>
            </w:tcBorders>
            <w:shd w:val="clear" w:color="auto" w:fill="auto"/>
            <w:noWrap/>
            <w:vAlign w:val="bottom"/>
            <w:hideMark/>
          </w:tcPr>
          <w:p w:rsidRPr="009D15E5" w:rsidR="00163EFE" w:rsidP="00163EFE" w:rsidRDefault="00163EFE" w14:paraId="21BA6474" w14:textId="77777777">
            <w:pPr>
              <w:spacing w:after="0" w:line="240" w:lineRule="auto"/>
              <w:jc w:val="center"/>
              <w:rPr>
                <w:rFonts w:eastAsia="Times New Roman" w:cstheme="minorHAnsi"/>
                <w:color w:val="000000"/>
              </w:rPr>
            </w:pPr>
            <w:r w:rsidRPr="009D15E5">
              <w:rPr>
                <w:rFonts w:eastAsia="Times New Roman" w:cstheme="minorHAnsi"/>
                <w:color w:val="000000"/>
              </w:rPr>
              <w:t>4</w:t>
            </w:r>
          </w:p>
        </w:tc>
        <w:tc>
          <w:tcPr>
            <w:tcW w:w="1379" w:type="dxa"/>
            <w:tcBorders>
              <w:top w:val="nil"/>
              <w:left w:val="nil"/>
              <w:bottom w:val="nil"/>
              <w:right w:val="nil"/>
            </w:tcBorders>
            <w:shd w:val="clear" w:color="auto" w:fill="auto"/>
            <w:noWrap/>
            <w:vAlign w:val="bottom"/>
            <w:hideMark/>
          </w:tcPr>
          <w:p w:rsidRPr="009D15E5" w:rsidR="00163EFE" w:rsidP="00163EFE" w:rsidRDefault="00163EFE" w14:paraId="06AC8BCA" w14:textId="77777777">
            <w:pPr>
              <w:spacing w:after="0" w:line="240" w:lineRule="auto"/>
              <w:jc w:val="center"/>
              <w:rPr>
                <w:rFonts w:eastAsia="Times New Roman" w:cstheme="minorHAnsi"/>
                <w:color w:val="000000"/>
              </w:rPr>
            </w:pPr>
            <w:r w:rsidRPr="009D15E5">
              <w:rPr>
                <w:rFonts w:eastAsia="Times New Roman" w:cstheme="minorHAnsi"/>
                <w:color w:val="000000"/>
              </w:rPr>
              <w:t>24</w:t>
            </w:r>
          </w:p>
        </w:tc>
        <w:tc>
          <w:tcPr>
            <w:tcW w:w="525" w:type="dxa"/>
            <w:tcBorders>
              <w:top w:val="nil"/>
              <w:left w:val="nil"/>
              <w:bottom w:val="nil"/>
              <w:right w:val="nil"/>
            </w:tcBorders>
            <w:shd w:val="clear" w:color="auto" w:fill="auto"/>
            <w:noWrap/>
            <w:vAlign w:val="bottom"/>
            <w:hideMark/>
          </w:tcPr>
          <w:p w:rsidRPr="009D15E5" w:rsidR="00163EFE" w:rsidP="00163EFE" w:rsidRDefault="00163EFE" w14:paraId="247B691A"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2D7BBE13"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7F379825"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12D4BAF5"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single" w:color="auto" w:sz="4" w:space="0"/>
            </w:tcBorders>
            <w:shd w:val="clear" w:color="auto" w:fill="auto"/>
            <w:noWrap/>
            <w:vAlign w:val="bottom"/>
            <w:hideMark/>
          </w:tcPr>
          <w:p w:rsidRPr="009D15E5" w:rsidR="00163EFE" w:rsidP="00163EFE" w:rsidRDefault="00163EFE" w14:paraId="0614F1B2"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single" w:color="auto" w:sz="4" w:space="0"/>
            </w:tcBorders>
            <w:shd w:val="clear" w:color="auto" w:fill="auto"/>
            <w:vAlign w:val="bottom"/>
          </w:tcPr>
          <w:p w:rsidRPr="009D15E5" w:rsidR="5ED4B782" w:rsidP="5ED4B782" w:rsidRDefault="5ED4B782" w14:paraId="2E74D9EA" w14:textId="50F78AA5">
            <w:pPr>
              <w:spacing w:line="240" w:lineRule="auto"/>
              <w:jc w:val="center"/>
              <w:rPr>
                <w:rFonts w:eastAsia="Times New Roman" w:cstheme="minorHAnsi"/>
                <w:color w:val="000000" w:themeColor="text1"/>
              </w:rPr>
            </w:pPr>
          </w:p>
        </w:tc>
      </w:tr>
      <w:tr w:rsidRPr="009D15E5" w:rsidR="00163EFE" w:rsidTr="5ED4B782" w14:paraId="74C4EFBA" w14:textId="77777777">
        <w:trPr>
          <w:trHeight w:val="249"/>
        </w:trPr>
        <w:tc>
          <w:tcPr>
            <w:tcW w:w="870" w:type="dxa"/>
            <w:vMerge/>
            <w:vAlign w:val="center"/>
            <w:hideMark/>
          </w:tcPr>
          <w:p w:rsidRPr="009D15E5" w:rsidR="00163EFE" w:rsidP="00163EFE" w:rsidRDefault="00163EFE" w14:paraId="59DF0831" w14:textId="77777777">
            <w:pPr>
              <w:spacing w:after="0" w:line="240" w:lineRule="auto"/>
              <w:rPr>
                <w:rFonts w:eastAsia="Times New Roman" w:cstheme="minorHAnsi"/>
                <w:color w:val="000000"/>
              </w:rPr>
            </w:pPr>
          </w:p>
        </w:tc>
        <w:tc>
          <w:tcPr>
            <w:tcW w:w="870" w:type="dxa"/>
            <w:vMerge/>
          </w:tcPr>
          <w:p w:rsidRPr="009D15E5" w:rsidR="00030B58" w:rsidRDefault="00030B58" w14:paraId="786655BE" w14:textId="77777777">
            <w:pPr>
              <w:rPr>
                <w:rFonts w:cstheme="minorHAnsi"/>
              </w:rPr>
            </w:pPr>
          </w:p>
        </w:tc>
        <w:tc>
          <w:tcPr>
            <w:tcW w:w="1053" w:type="dxa"/>
            <w:tcBorders>
              <w:top w:val="nil"/>
              <w:left w:val="nil"/>
              <w:bottom w:val="nil"/>
              <w:right w:val="nil"/>
            </w:tcBorders>
            <w:shd w:val="clear" w:color="auto" w:fill="auto"/>
            <w:noWrap/>
            <w:vAlign w:val="bottom"/>
            <w:hideMark/>
          </w:tcPr>
          <w:p w:rsidRPr="009D15E5" w:rsidR="00163EFE" w:rsidP="00163EFE" w:rsidRDefault="00163EFE" w14:paraId="5C4A24E1" w14:textId="77777777">
            <w:pPr>
              <w:spacing w:after="0" w:line="240" w:lineRule="auto"/>
              <w:rPr>
                <w:rFonts w:eastAsia="Times New Roman" w:cstheme="minorHAnsi"/>
                <w:color w:val="000000"/>
              </w:rPr>
            </w:pPr>
            <w:r w:rsidRPr="009D15E5">
              <w:rPr>
                <w:rFonts w:eastAsia="Times New Roman" w:cstheme="minorHAnsi"/>
                <w:color w:val="000000"/>
              </w:rPr>
              <w:t xml:space="preserve">Franklin </w:t>
            </w:r>
          </w:p>
        </w:tc>
        <w:tc>
          <w:tcPr>
            <w:tcW w:w="1571" w:type="dxa"/>
            <w:tcBorders>
              <w:top w:val="nil"/>
              <w:left w:val="single" w:color="auto" w:sz="4" w:space="0"/>
              <w:bottom w:val="nil"/>
              <w:right w:val="nil"/>
            </w:tcBorders>
            <w:shd w:val="clear" w:color="auto" w:fill="auto"/>
            <w:noWrap/>
            <w:vAlign w:val="bottom"/>
            <w:hideMark/>
          </w:tcPr>
          <w:p w:rsidRPr="009D15E5" w:rsidR="00163EFE" w:rsidP="00163EFE" w:rsidRDefault="00163EFE" w14:paraId="2375A6DA"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882" w:type="dxa"/>
            <w:tcBorders>
              <w:top w:val="nil"/>
              <w:left w:val="nil"/>
              <w:bottom w:val="nil"/>
              <w:right w:val="single" w:color="auto" w:sz="4" w:space="0"/>
            </w:tcBorders>
            <w:shd w:val="clear" w:color="auto" w:fill="auto"/>
            <w:noWrap/>
            <w:vAlign w:val="bottom"/>
            <w:hideMark/>
          </w:tcPr>
          <w:p w:rsidRPr="009D15E5" w:rsidR="00163EFE" w:rsidP="00163EFE" w:rsidRDefault="00163EFE" w14:paraId="738ECE3C"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874" w:type="dxa"/>
            <w:tcBorders>
              <w:top w:val="nil"/>
              <w:left w:val="nil"/>
              <w:bottom w:val="nil"/>
              <w:right w:val="nil"/>
            </w:tcBorders>
            <w:shd w:val="clear" w:color="auto" w:fill="auto"/>
            <w:noWrap/>
            <w:vAlign w:val="bottom"/>
            <w:hideMark/>
          </w:tcPr>
          <w:p w:rsidRPr="009D15E5" w:rsidR="00163EFE" w:rsidP="00163EFE" w:rsidRDefault="00163EFE" w14:paraId="488ADA38"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856" w:type="dxa"/>
            <w:tcBorders>
              <w:top w:val="nil"/>
              <w:left w:val="nil"/>
              <w:bottom w:val="nil"/>
              <w:right w:val="nil"/>
            </w:tcBorders>
            <w:shd w:val="clear" w:color="auto" w:fill="auto"/>
            <w:noWrap/>
            <w:vAlign w:val="bottom"/>
            <w:hideMark/>
          </w:tcPr>
          <w:p w:rsidRPr="009D15E5" w:rsidR="00163EFE" w:rsidP="00163EFE" w:rsidRDefault="00163EFE" w14:paraId="11E26B17"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25" w:type="dxa"/>
            <w:tcBorders>
              <w:top w:val="nil"/>
              <w:left w:val="nil"/>
              <w:bottom w:val="nil"/>
              <w:right w:val="single" w:color="auto" w:sz="4" w:space="0"/>
            </w:tcBorders>
            <w:shd w:val="clear" w:color="auto" w:fill="auto"/>
            <w:noWrap/>
            <w:vAlign w:val="bottom"/>
            <w:hideMark/>
          </w:tcPr>
          <w:p w:rsidRPr="009D15E5" w:rsidR="00163EFE" w:rsidP="00163EFE" w:rsidRDefault="00163EFE" w14:paraId="3633158B"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1379" w:type="dxa"/>
            <w:tcBorders>
              <w:top w:val="nil"/>
              <w:left w:val="nil"/>
              <w:bottom w:val="nil"/>
              <w:right w:val="nil"/>
            </w:tcBorders>
            <w:shd w:val="clear" w:color="auto" w:fill="auto"/>
            <w:noWrap/>
            <w:vAlign w:val="bottom"/>
            <w:hideMark/>
          </w:tcPr>
          <w:p w:rsidRPr="009D15E5" w:rsidR="00163EFE" w:rsidP="00163EFE" w:rsidRDefault="00163EFE" w14:paraId="60CE3436"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525" w:type="dxa"/>
            <w:tcBorders>
              <w:top w:val="nil"/>
              <w:left w:val="nil"/>
              <w:bottom w:val="nil"/>
              <w:right w:val="nil"/>
            </w:tcBorders>
            <w:shd w:val="clear" w:color="auto" w:fill="auto"/>
            <w:noWrap/>
            <w:vAlign w:val="bottom"/>
            <w:hideMark/>
          </w:tcPr>
          <w:p w:rsidRPr="009D15E5" w:rsidR="00163EFE" w:rsidP="00163EFE" w:rsidRDefault="00163EFE" w14:paraId="61B5D6BA"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17FB98FB"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2A288EE1"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70FE2254"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single" w:color="auto" w:sz="4" w:space="0"/>
            </w:tcBorders>
            <w:shd w:val="clear" w:color="auto" w:fill="auto"/>
            <w:noWrap/>
            <w:vAlign w:val="bottom"/>
            <w:hideMark/>
          </w:tcPr>
          <w:p w:rsidRPr="009D15E5" w:rsidR="00163EFE" w:rsidP="00163EFE" w:rsidRDefault="00163EFE" w14:paraId="6077F37D"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single" w:color="auto" w:sz="4" w:space="0"/>
            </w:tcBorders>
            <w:shd w:val="clear" w:color="auto" w:fill="auto"/>
            <w:vAlign w:val="bottom"/>
          </w:tcPr>
          <w:p w:rsidRPr="009D15E5" w:rsidR="5ED4B782" w:rsidP="5ED4B782" w:rsidRDefault="5ED4B782" w14:paraId="438FF900" w14:textId="136FE92E">
            <w:pPr>
              <w:spacing w:line="240" w:lineRule="auto"/>
              <w:jc w:val="center"/>
              <w:rPr>
                <w:rFonts w:eastAsia="Times New Roman" w:cstheme="minorHAnsi"/>
                <w:color w:val="000000" w:themeColor="text1"/>
              </w:rPr>
            </w:pPr>
          </w:p>
        </w:tc>
      </w:tr>
      <w:tr w:rsidRPr="009D15E5" w:rsidR="00163EFE" w:rsidTr="5ED4B782" w14:paraId="6E25D72F" w14:textId="77777777">
        <w:trPr>
          <w:trHeight w:val="249"/>
        </w:trPr>
        <w:tc>
          <w:tcPr>
            <w:tcW w:w="870" w:type="dxa"/>
            <w:vMerge/>
            <w:vAlign w:val="center"/>
            <w:hideMark/>
          </w:tcPr>
          <w:p w:rsidRPr="009D15E5" w:rsidR="00163EFE" w:rsidP="00163EFE" w:rsidRDefault="00163EFE" w14:paraId="422DB34C" w14:textId="77777777">
            <w:pPr>
              <w:spacing w:after="0" w:line="240" w:lineRule="auto"/>
              <w:rPr>
                <w:rFonts w:eastAsia="Times New Roman" w:cstheme="minorHAnsi"/>
                <w:color w:val="000000"/>
              </w:rPr>
            </w:pPr>
          </w:p>
        </w:tc>
        <w:tc>
          <w:tcPr>
            <w:tcW w:w="870" w:type="dxa"/>
            <w:vMerge/>
          </w:tcPr>
          <w:p w:rsidRPr="009D15E5" w:rsidR="00030B58" w:rsidRDefault="00030B58" w14:paraId="4374EEEA" w14:textId="77777777">
            <w:pPr>
              <w:rPr>
                <w:rFonts w:cstheme="minorHAnsi"/>
              </w:rPr>
            </w:pPr>
          </w:p>
        </w:tc>
        <w:tc>
          <w:tcPr>
            <w:tcW w:w="1053" w:type="dxa"/>
            <w:tcBorders>
              <w:top w:val="nil"/>
              <w:left w:val="nil"/>
              <w:bottom w:val="nil"/>
              <w:right w:val="nil"/>
            </w:tcBorders>
            <w:shd w:val="clear" w:color="auto" w:fill="auto"/>
            <w:noWrap/>
            <w:vAlign w:val="bottom"/>
            <w:hideMark/>
          </w:tcPr>
          <w:p w:rsidRPr="009D15E5" w:rsidR="00163EFE" w:rsidP="00163EFE" w:rsidRDefault="00163EFE" w14:paraId="6E4446D8" w14:textId="77777777">
            <w:pPr>
              <w:spacing w:after="0" w:line="240" w:lineRule="auto"/>
              <w:rPr>
                <w:rFonts w:eastAsia="Times New Roman" w:cstheme="minorHAnsi"/>
                <w:color w:val="000000"/>
              </w:rPr>
            </w:pPr>
            <w:r w:rsidRPr="009D15E5">
              <w:rPr>
                <w:rFonts w:eastAsia="Times New Roman" w:cstheme="minorHAnsi"/>
                <w:color w:val="000000"/>
              </w:rPr>
              <w:t>Hampshire</w:t>
            </w:r>
          </w:p>
        </w:tc>
        <w:tc>
          <w:tcPr>
            <w:tcW w:w="1571" w:type="dxa"/>
            <w:tcBorders>
              <w:top w:val="nil"/>
              <w:left w:val="single" w:color="auto" w:sz="4" w:space="0"/>
              <w:bottom w:val="nil"/>
              <w:right w:val="nil"/>
            </w:tcBorders>
            <w:shd w:val="clear" w:color="auto" w:fill="auto"/>
            <w:noWrap/>
            <w:vAlign w:val="bottom"/>
            <w:hideMark/>
          </w:tcPr>
          <w:p w:rsidRPr="009D15E5" w:rsidR="00163EFE" w:rsidP="00163EFE" w:rsidRDefault="00163EFE" w14:paraId="4C5EBD4F"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882" w:type="dxa"/>
            <w:tcBorders>
              <w:top w:val="nil"/>
              <w:left w:val="nil"/>
              <w:bottom w:val="nil"/>
              <w:right w:val="single" w:color="auto" w:sz="4" w:space="0"/>
            </w:tcBorders>
            <w:shd w:val="clear" w:color="auto" w:fill="auto"/>
            <w:noWrap/>
            <w:vAlign w:val="bottom"/>
            <w:hideMark/>
          </w:tcPr>
          <w:p w:rsidRPr="009D15E5" w:rsidR="00163EFE" w:rsidP="00163EFE" w:rsidRDefault="00163EFE" w14:paraId="69916ED1"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874" w:type="dxa"/>
            <w:tcBorders>
              <w:top w:val="nil"/>
              <w:left w:val="nil"/>
              <w:bottom w:val="nil"/>
              <w:right w:val="nil"/>
            </w:tcBorders>
            <w:shd w:val="clear" w:color="auto" w:fill="auto"/>
            <w:noWrap/>
            <w:vAlign w:val="bottom"/>
            <w:hideMark/>
          </w:tcPr>
          <w:p w:rsidRPr="009D15E5" w:rsidR="00163EFE" w:rsidP="00163EFE" w:rsidRDefault="00163EFE" w14:paraId="0B553014"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856" w:type="dxa"/>
            <w:tcBorders>
              <w:top w:val="nil"/>
              <w:left w:val="nil"/>
              <w:bottom w:val="nil"/>
              <w:right w:val="nil"/>
            </w:tcBorders>
            <w:shd w:val="clear" w:color="auto" w:fill="auto"/>
            <w:noWrap/>
            <w:vAlign w:val="bottom"/>
            <w:hideMark/>
          </w:tcPr>
          <w:p w:rsidRPr="009D15E5" w:rsidR="00163EFE" w:rsidP="00163EFE" w:rsidRDefault="00163EFE" w14:paraId="5E22352C"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25" w:type="dxa"/>
            <w:tcBorders>
              <w:top w:val="nil"/>
              <w:left w:val="nil"/>
              <w:bottom w:val="nil"/>
              <w:right w:val="single" w:color="auto" w:sz="4" w:space="0"/>
            </w:tcBorders>
            <w:shd w:val="clear" w:color="auto" w:fill="auto"/>
            <w:noWrap/>
            <w:vAlign w:val="bottom"/>
            <w:hideMark/>
          </w:tcPr>
          <w:p w:rsidRPr="009D15E5" w:rsidR="00163EFE" w:rsidP="00163EFE" w:rsidRDefault="00163EFE" w14:paraId="615EC4E1"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1379" w:type="dxa"/>
            <w:tcBorders>
              <w:top w:val="nil"/>
              <w:left w:val="nil"/>
              <w:bottom w:val="nil"/>
              <w:right w:val="nil"/>
            </w:tcBorders>
            <w:shd w:val="clear" w:color="auto" w:fill="auto"/>
            <w:noWrap/>
            <w:vAlign w:val="bottom"/>
            <w:hideMark/>
          </w:tcPr>
          <w:p w:rsidRPr="009D15E5" w:rsidR="00163EFE" w:rsidP="00163EFE" w:rsidRDefault="00163EFE" w14:paraId="0BB3DB29"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525" w:type="dxa"/>
            <w:tcBorders>
              <w:top w:val="nil"/>
              <w:left w:val="nil"/>
              <w:bottom w:val="nil"/>
              <w:right w:val="nil"/>
            </w:tcBorders>
            <w:shd w:val="clear" w:color="auto" w:fill="auto"/>
            <w:noWrap/>
            <w:vAlign w:val="bottom"/>
            <w:hideMark/>
          </w:tcPr>
          <w:p w:rsidRPr="009D15E5" w:rsidR="00163EFE" w:rsidP="00163EFE" w:rsidRDefault="00163EFE" w14:paraId="0DEB6B32"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1B7C1297"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01E1F1E4"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540972CC"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single" w:color="auto" w:sz="4" w:space="0"/>
            </w:tcBorders>
            <w:shd w:val="clear" w:color="auto" w:fill="auto"/>
            <w:noWrap/>
            <w:vAlign w:val="bottom"/>
            <w:hideMark/>
          </w:tcPr>
          <w:p w:rsidRPr="009D15E5" w:rsidR="00163EFE" w:rsidP="00163EFE" w:rsidRDefault="00163EFE" w14:paraId="0985D415"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single" w:color="auto" w:sz="4" w:space="0"/>
            </w:tcBorders>
            <w:shd w:val="clear" w:color="auto" w:fill="auto"/>
            <w:vAlign w:val="bottom"/>
          </w:tcPr>
          <w:p w:rsidRPr="009D15E5" w:rsidR="5ED4B782" w:rsidP="5ED4B782" w:rsidRDefault="5ED4B782" w14:paraId="26BC2FFD" w14:textId="68CDF23B">
            <w:pPr>
              <w:spacing w:line="240" w:lineRule="auto"/>
              <w:jc w:val="center"/>
              <w:rPr>
                <w:rFonts w:eastAsia="Times New Roman" w:cstheme="minorHAnsi"/>
                <w:color w:val="000000" w:themeColor="text1"/>
              </w:rPr>
            </w:pPr>
          </w:p>
        </w:tc>
      </w:tr>
      <w:tr w:rsidRPr="009D15E5" w:rsidR="00163EFE" w:rsidTr="5ED4B782" w14:paraId="2F112C86" w14:textId="77777777">
        <w:trPr>
          <w:trHeight w:val="249"/>
        </w:trPr>
        <w:tc>
          <w:tcPr>
            <w:tcW w:w="870" w:type="dxa"/>
            <w:tcBorders>
              <w:top w:val="nil"/>
              <w:left w:val="nil"/>
              <w:bottom w:val="nil"/>
              <w:right w:val="nil"/>
            </w:tcBorders>
            <w:shd w:val="clear" w:color="auto" w:fill="auto"/>
            <w:noWrap/>
            <w:vAlign w:val="bottom"/>
            <w:hideMark/>
          </w:tcPr>
          <w:p w:rsidRPr="009D15E5" w:rsidR="00163EFE" w:rsidP="00163EFE" w:rsidRDefault="00163EFE" w14:paraId="3CBD10B3" w14:textId="77777777">
            <w:pPr>
              <w:spacing w:after="0" w:line="240" w:lineRule="auto"/>
              <w:jc w:val="center"/>
              <w:rPr>
                <w:rFonts w:eastAsia="Times New Roman" w:cstheme="minorHAnsi"/>
                <w:color w:val="000000"/>
              </w:rPr>
            </w:pPr>
          </w:p>
        </w:tc>
        <w:tc>
          <w:tcPr>
            <w:tcW w:w="870" w:type="dxa"/>
            <w:tcBorders>
              <w:top w:val="nil"/>
              <w:left w:val="nil"/>
              <w:bottom w:val="nil"/>
              <w:right w:val="nil"/>
            </w:tcBorders>
            <w:shd w:val="clear" w:color="auto" w:fill="auto"/>
            <w:vAlign w:val="bottom"/>
          </w:tcPr>
          <w:p w:rsidRPr="009D15E5" w:rsidR="5ED4B782" w:rsidP="5ED4B782" w:rsidRDefault="5ED4B782" w14:paraId="1621507F" w14:textId="0185B03F">
            <w:pPr>
              <w:spacing w:line="240" w:lineRule="auto"/>
              <w:jc w:val="center"/>
              <w:rPr>
                <w:rFonts w:eastAsia="Times New Roman" w:cstheme="minorHAnsi"/>
                <w:color w:val="000000" w:themeColor="text1"/>
              </w:rPr>
            </w:pPr>
          </w:p>
        </w:tc>
        <w:tc>
          <w:tcPr>
            <w:tcW w:w="1053" w:type="dxa"/>
            <w:tcBorders>
              <w:top w:val="nil"/>
              <w:left w:val="nil"/>
              <w:bottom w:val="nil"/>
              <w:right w:val="nil"/>
            </w:tcBorders>
            <w:shd w:val="clear" w:color="auto" w:fill="auto"/>
            <w:noWrap/>
            <w:vAlign w:val="bottom"/>
            <w:hideMark/>
          </w:tcPr>
          <w:p w:rsidRPr="009D15E5" w:rsidR="00163EFE" w:rsidP="00163EFE" w:rsidRDefault="00163EFE" w14:paraId="3C3668C9" w14:textId="77777777">
            <w:pPr>
              <w:spacing w:after="0" w:line="240" w:lineRule="auto"/>
              <w:rPr>
                <w:rFonts w:eastAsia="Times New Roman" w:cstheme="minorHAnsi"/>
              </w:rPr>
            </w:pPr>
          </w:p>
        </w:tc>
        <w:tc>
          <w:tcPr>
            <w:tcW w:w="1571" w:type="dxa"/>
            <w:tcBorders>
              <w:top w:val="nil"/>
              <w:left w:val="single" w:color="auto" w:sz="4" w:space="0"/>
              <w:bottom w:val="nil"/>
              <w:right w:val="nil"/>
            </w:tcBorders>
            <w:shd w:val="clear" w:color="auto" w:fill="auto"/>
            <w:noWrap/>
            <w:vAlign w:val="bottom"/>
            <w:hideMark/>
          </w:tcPr>
          <w:p w:rsidRPr="009D15E5" w:rsidR="00163EFE" w:rsidP="00163EFE" w:rsidRDefault="00163EFE" w14:paraId="0E5EC4FC" w14:textId="77777777">
            <w:pPr>
              <w:spacing w:after="0" w:line="240" w:lineRule="auto"/>
              <w:jc w:val="center"/>
              <w:rPr>
                <w:rFonts w:eastAsia="Times New Roman" w:cstheme="minorHAnsi"/>
                <w:color w:val="000000"/>
              </w:rPr>
            </w:pPr>
            <w:r w:rsidRPr="009D15E5">
              <w:rPr>
                <w:rFonts w:eastAsia="Times New Roman" w:cstheme="minorHAnsi"/>
                <w:color w:val="000000"/>
              </w:rPr>
              <w:t> </w:t>
            </w:r>
          </w:p>
        </w:tc>
        <w:tc>
          <w:tcPr>
            <w:tcW w:w="882" w:type="dxa"/>
            <w:tcBorders>
              <w:top w:val="nil"/>
              <w:left w:val="nil"/>
              <w:bottom w:val="nil"/>
              <w:right w:val="single" w:color="auto" w:sz="4" w:space="0"/>
            </w:tcBorders>
            <w:shd w:val="clear" w:color="auto" w:fill="auto"/>
            <w:noWrap/>
            <w:vAlign w:val="bottom"/>
            <w:hideMark/>
          </w:tcPr>
          <w:p w:rsidRPr="009D15E5" w:rsidR="00163EFE" w:rsidP="00163EFE" w:rsidRDefault="00163EFE" w14:paraId="64B7A27B" w14:textId="77777777">
            <w:pPr>
              <w:spacing w:after="0" w:line="240" w:lineRule="auto"/>
              <w:jc w:val="center"/>
              <w:rPr>
                <w:rFonts w:eastAsia="Times New Roman" w:cstheme="minorHAnsi"/>
                <w:color w:val="000000"/>
              </w:rPr>
            </w:pPr>
            <w:r w:rsidRPr="009D15E5">
              <w:rPr>
                <w:rFonts w:eastAsia="Times New Roman" w:cstheme="minorHAnsi"/>
                <w:color w:val="000000"/>
              </w:rPr>
              <w:t> </w:t>
            </w:r>
          </w:p>
        </w:tc>
        <w:tc>
          <w:tcPr>
            <w:tcW w:w="874" w:type="dxa"/>
            <w:tcBorders>
              <w:top w:val="nil"/>
              <w:left w:val="nil"/>
              <w:bottom w:val="nil"/>
              <w:right w:val="nil"/>
            </w:tcBorders>
            <w:shd w:val="clear" w:color="auto" w:fill="auto"/>
            <w:noWrap/>
            <w:vAlign w:val="bottom"/>
            <w:hideMark/>
          </w:tcPr>
          <w:p w:rsidRPr="009D15E5" w:rsidR="00163EFE" w:rsidP="00163EFE" w:rsidRDefault="00163EFE" w14:paraId="73E12598" w14:textId="77777777">
            <w:pPr>
              <w:spacing w:after="0" w:line="240" w:lineRule="auto"/>
              <w:jc w:val="center"/>
              <w:rPr>
                <w:rFonts w:eastAsia="Times New Roman" w:cstheme="minorHAnsi"/>
                <w:color w:val="000000"/>
              </w:rPr>
            </w:pPr>
          </w:p>
        </w:tc>
        <w:tc>
          <w:tcPr>
            <w:tcW w:w="856" w:type="dxa"/>
            <w:tcBorders>
              <w:top w:val="nil"/>
              <w:left w:val="nil"/>
              <w:bottom w:val="nil"/>
              <w:right w:val="nil"/>
            </w:tcBorders>
            <w:shd w:val="clear" w:color="auto" w:fill="auto"/>
            <w:noWrap/>
            <w:vAlign w:val="bottom"/>
            <w:hideMark/>
          </w:tcPr>
          <w:p w:rsidRPr="009D15E5" w:rsidR="00163EFE" w:rsidP="00163EFE" w:rsidRDefault="00163EFE" w14:paraId="1F6C1B0D" w14:textId="77777777">
            <w:pPr>
              <w:spacing w:after="0" w:line="240" w:lineRule="auto"/>
              <w:jc w:val="center"/>
              <w:rPr>
                <w:rFonts w:eastAsia="Times New Roman" w:cstheme="minorHAnsi"/>
              </w:rPr>
            </w:pPr>
          </w:p>
        </w:tc>
        <w:tc>
          <w:tcPr>
            <w:tcW w:w="625" w:type="dxa"/>
            <w:tcBorders>
              <w:top w:val="nil"/>
              <w:left w:val="nil"/>
              <w:bottom w:val="nil"/>
              <w:right w:val="single" w:color="auto" w:sz="4" w:space="0"/>
            </w:tcBorders>
            <w:shd w:val="clear" w:color="auto" w:fill="auto"/>
            <w:noWrap/>
            <w:vAlign w:val="bottom"/>
            <w:hideMark/>
          </w:tcPr>
          <w:p w:rsidRPr="009D15E5" w:rsidR="00163EFE" w:rsidP="00163EFE" w:rsidRDefault="00163EFE" w14:paraId="11568BAE" w14:textId="77777777">
            <w:pPr>
              <w:spacing w:after="0" w:line="240" w:lineRule="auto"/>
              <w:jc w:val="center"/>
              <w:rPr>
                <w:rFonts w:eastAsia="Times New Roman" w:cstheme="minorHAnsi"/>
                <w:color w:val="000000"/>
              </w:rPr>
            </w:pPr>
            <w:r w:rsidRPr="009D15E5">
              <w:rPr>
                <w:rFonts w:eastAsia="Times New Roman" w:cstheme="minorHAnsi"/>
                <w:color w:val="000000"/>
              </w:rPr>
              <w:t> </w:t>
            </w:r>
          </w:p>
        </w:tc>
        <w:tc>
          <w:tcPr>
            <w:tcW w:w="1379" w:type="dxa"/>
            <w:tcBorders>
              <w:top w:val="nil"/>
              <w:left w:val="nil"/>
              <w:bottom w:val="nil"/>
              <w:right w:val="nil"/>
            </w:tcBorders>
            <w:shd w:val="clear" w:color="auto" w:fill="auto"/>
            <w:noWrap/>
            <w:vAlign w:val="bottom"/>
            <w:hideMark/>
          </w:tcPr>
          <w:p w:rsidRPr="009D15E5" w:rsidR="00163EFE" w:rsidP="00163EFE" w:rsidRDefault="00163EFE" w14:paraId="40395067" w14:textId="77777777">
            <w:pPr>
              <w:spacing w:after="0" w:line="240" w:lineRule="auto"/>
              <w:jc w:val="center"/>
              <w:rPr>
                <w:rFonts w:eastAsia="Times New Roman" w:cstheme="minorHAnsi"/>
                <w:color w:val="000000"/>
              </w:rPr>
            </w:pPr>
          </w:p>
        </w:tc>
        <w:tc>
          <w:tcPr>
            <w:tcW w:w="525" w:type="dxa"/>
            <w:tcBorders>
              <w:top w:val="nil"/>
              <w:left w:val="nil"/>
              <w:bottom w:val="nil"/>
              <w:right w:val="nil"/>
            </w:tcBorders>
            <w:shd w:val="clear" w:color="auto" w:fill="auto"/>
            <w:noWrap/>
            <w:vAlign w:val="bottom"/>
            <w:hideMark/>
          </w:tcPr>
          <w:p w:rsidRPr="009D15E5" w:rsidR="00163EFE" w:rsidP="00163EFE" w:rsidRDefault="00163EFE" w14:paraId="71CE501D" w14:textId="77777777">
            <w:pPr>
              <w:spacing w:after="0" w:line="240" w:lineRule="auto"/>
              <w:jc w:val="center"/>
              <w:rPr>
                <w:rFonts w:eastAsia="Times New Roman" w:cstheme="minorHAnsi"/>
              </w:rPr>
            </w:pPr>
          </w:p>
        </w:tc>
        <w:tc>
          <w:tcPr>
            <w:tcW w:w="691" w:type="dxa"/>
            <w:tcBorders>
              <w:top w:val="nil"/>
              <w:left w:val="nil"/>
              <w:bottom w:val="nil"/>
              <w:right w:val="nil"/>
            </w:tcBorders>
            <w:shd w:val="clear" w:color="auto" w:fill="auto"/>
            <w:noWrap/>
            <w:vAlign w:val="bottom"/>
            <w:hideMark/>
          </w:tcPr>
          <w:p w:rsidRPr="009D15E5" w:rsidR="00163EFE" w:rsidP="00163EFE" w:rsidRDefault="00163EFE" w14:paraId="12E45A6E" w14:textId="77777777">
            <w:pPr>
              <w:spacing w:after="0" w:line="240" w:lineRule="auto"/>
              <w:jc w:val="center"/>
              <w:rPr>
                <w:rFonts w:eastAsia="Times New Roman" w:cstheme="minorHAnsi"/>
              </w:rPr>
            </w:pPr>
          </w:p>
        </w:tc>
        <w:tc>
          <w:tcPr>
            <w:tcW w:w="691" w:type="dxa"/>
            <w:tcBorders>
              <w:top w:val="nil"/>
              <w:left w:val="nil"/>
              <w:bottom w:val="nil"/>
              <w:right w:val="nil"/>
            </w:tcBorders>
            <w:shd w:val="clear" w:color="auto" w:fill="auto"/>
            <w:noWrap/>
            <w:vAlign w:val="bottom"/>
            <w:hideMark/>
          </w:tcPr>
          <w:p w:rsidRPr="009D15E5" w:rsidR="00163EFE" w:rsidP="00163EFE" w:rsidRDefault="00163EFE" w14:paraId="5D6DE508" w14:textId="77777777">
            <w:pPr>
              <w:spacing w:after="0" w:line="240" w:lineRule="auto"/>
              <w:jc w:val="center"/>
              <w:rPr>
                <w:rFonts w:eastAsia="Times New Roman" w:cstheme="minorHAnsi"/>
              </w:rPr>
            </w:pPr>
          </w:p>
        </w:tc>
        <w:tc>
          <w:tcPr>
            <w:tcW w:w="691" w:type="dxa"/>
            <w:tcBorders>
              <w:top w:val="nil"/>
              <w:left w:val="nil"/>
              <w:bottom w:val="nil"/>
              <w:right w:val="nil"/>
            </w:tcBorders>
            <w:shd w:val="clear" w:color="auto" w:fill="auto"/>
            <w:noWrap/>
            <w:vAlign w:val="bottom"/>
            <w:hideMark/>
          </w:tcPr>
          <w:p w:rsidRPr="009D15E5" w:rsidR="00163EFE" w:rsidP="00163EFE" w:rsidRDefault="00163EFE" w14:paraId="5BF85126" w14:textId="77777777">
            <w:pPr>
              <w:spacing w:after="0" w:line="240" w:lineRule="auto"/>
              <w:jc w:val="center"/>
              <w:rPr>
                <w:rFonts w:eastAsia="Times New Roman" w:cstheme="minorHAnsi"/>
              </w:rPr>
            </w:pPr>
          </w:p>
        </w:tc>
        <w:tc>
          <w:tcPr>
            <w:tcW w:w="691" w:type="dxa"/>
            <w:tcBorders>
              <w:top w:val="nil"/>
              <w:left w:val="nil"/>
              <w:bottom w:val="nil"/>
              <w:right w:val="single" w:color="auto" w:sz="4" w:space="0"/>
            </w:tcBorders>
            <w:shd w:val="clear" w:color="auto" w:fill="auto"/>
            <w:noWrap/>
            <w:vAlign w:val="bottom"/>
            <w:hideMark/>
          </w:tcPr>
          <w:p w:rsidRPr="009D15E5" w:rsidR="00163EFE" w:rsidP="00163EFE" w:rsidRDefault="00163EFE" w14:paraId="604E1890" w14:textId="77777777">
            <w:pPr>
              <w:spacing w:after="0" w:line="240" w:lineRule="auto"/>
              <w:jc w:val="center"/>
              <w:rPr>
                <w:rFonts w:eastAsia="Times New Roman" w:cstheme="minorHAnsi"/>
                <w:color w:val="000000"/>
              </w:rPr>
            </w:pPr>
            <w:r w:rsidRPr="009D15E5">
              <w:rPr>
                <w:rFonts w:eastAsia="Times New Roman" w:cstheme="minorHAnsi"/>
                <w:color w:val="000000"/>
              </w:rPr>
              <w:t> </w:t>
            </w:r>
          </w:p>
        </w:tc>
        <w:tc>
          <w:tcPr>
            <w:tcW w:w="691" w:type="dxa"/>
            <w:tcBorders>
              <w:top w:val="nil"/>
              <w:left w:val="nil"/>
              <w:bottom w:val="nil"/>
              <w:right w:val="single" w:color="auto" w:sz="4" w:space="0"/>
            </w:tcBorders>
            <w:shd w:val="clear" w:color="auto" w:fill="auto"/>
            <w:vAlign w:val="bottom"/>
          </w:tcPr>
          <w:p w:rsidRPr="009D15E5" w:rsidR="5ED4B782" w:rsidP="5ED4B782" w:rsidRDefault="5ED4B782" w14:paraId="3CE3CD83" w14:textId="343D3303">
            <w:pPr>
              <w:spacing w:line="240" w:lineRule="auto"/>
              <w:jc w:val="center"/>
              <w:rPr>
                <w:rFonts w:eastAsia="Times New Roman" w:cstheme="minorHAnsi"/>
                <w:color w:val="000000" w:themeColor="text1"/>
              </w:rPr>
            </w:pPr>
          </w:p>
        </w:tc>
      </w:tr>
      <w:tr w:rsidRPr="009D15E5" w:rsidR="00163EFE" w:rsidTr="5ED4B782" w14:paraId="09C6AD8A" w14:textId="77777777">
        <w:trPr>
          <w:trHeight w:val="249"/>
        </w:trPr>
        <w:tc>
          <w:tcPr>
            <w:tcW w:w="870" w:type="dxa"/>
            <w:vMerge w:val="restart"/>
            <w:tcBorders>
              <w:top w:val="nil"/>
              <w:left w:val="nil"/>
              <w:bottom w:val="nil"/>
              <w:right w:val="nil"/>
            </w:tcBorders>
            <w:shd w:val="clear" w:color="auto" w:fill="CCFFCC"/>
            <w:vAlign w:val="center"/>
            <w:hideMark/>
          </w:tcPr>
          <w:p w:rsidRPr="009D15E5" w:rsidR="00163EFE" w:rsidP="00163EFE" w:rsidRDefault="00163EFE" w14:paraId="40E5CCD9" w14:textId="77777777">
            <w:pPr>
              <w:spacing w:after="0" w:line="240" w:lineRule="auto"/>
              <w:jc w:val="center"/>
              <w:rPr>
                <w:rFonts w:eastAsia="Times New Roman" w:cstheme="minorHAnsi"/>
                <w:color w:val="000000"/>
              </w:rPr>
            </w:pPr>
            <w:r w:rsidRPr="009D15E5">
              <w:rPr>
                <w:rFonts w:eastAsia="Times New Roman" w:cstheme="minorHAnsi"/>
                <w:color w:val="000000"/>
              </w:rPr>
              <w:t>Permanent Supportive Housing</w:t>
            </w:r>
          </w:p>
        </w:tc>
        <w:tc>
          <w:tcPr>
            <w:tcW w:w="870" w:type="dxa"/>
            <w:vMerge w:val="restart"/>
            <w:tcBorders>
              <w:top w:val="nil"/>
              <w:left w:val="nil"/>
              <w:bottom w:val="nil"/>
              <w:right w:val="nil"/>
            </w:tcBorders>
            <w:shd w:val="clear" w:color="auto" w:fill="CCFFCC"/>
            <w:vAlign w:val="center"/>
          </w:tcPr>
          <w:p w:rsidRPr="009D15E5" w:rsidR="5ED4B782" w:rsidP="5ED4B782" w:rsidRDefault="5ED4B782" w14:paraId="09B195D4" w14:textId="0E894BE2">
            <w:pPr>
              <w:spacing w:line="240" w:lineRule="auto"/>
              <w:jc w:val="center"/>
              <w:rPr>
                <w:rFonts w:eastAsia="Times New Roman" w:cstheme="minorHAnsi"/>
                <w:color w:val="000000" w:themeColor="text1"/>
              </w:rPr>
            </w:pPr>
          </w:p>
        </w:tc>
        <w:tc>
          <w:tcPr>
            <w:tcW w:w="1053" w:type="dxa"/>
            <w:tcBorders>
              <w:top w:val="nil"/>
              <w:left w:val="nil"/>
              <w:bottom w:val="nil"/>
              <w:right w:val="nil"/>
            </w:tcBorders>
            <w:shd w:val="clear" w:color="auto" w:fill="auto"/>
            <w:noWrap/>
            <w:vAlign w:val="bottom"/>
            <w:hideMark/>
          </w:tcPr>
          <w:p w:rsidRPr="009D15E5" w:rsidR="00163EFE" w:rsidP="00163EFE" w:rsidRDefault="00163EFE" w14:paraId="4AF07533" w14:textId="77777777">
            <w:pPr>
              <w:spacing w:after="0" w:line="240" w:lineRule="auto"/>
              <w:rPr>
                <w:rFonts w:eastAsia="Times New Roman" w:cstheme="minorHAnsi"/>
                <w:color w:val="000000"/>
              </w:rPr>
            </w:pPr>
            <w:r w:rsidRPr="009D15E5">
              <w:rPr>
                <w:rFonts w:eastAsia="Times New Roman" w:cstheme="minorHAnsi"/>
                <w:color w:val="000000"/>
              </w:rPr>
              <w:t>Berkshire</w:t>
            </w:r>
          </w:p>
        </w:tc>
        <w:tc>
          <w:tcPr>
            <w:tcW w:w="1571" w:type="dxa"/>
            <w:tcBorders>
              <w:top w:val="nil"/>
              <w:left w:val="single" w:color="auto" w:sz="4" w:space="0"/>
              <w:bottom w:val="nil"/>
              <w:right w:val="nil"/>
            </w:tcBorders>
            <w:shd w:val="clear" w:color="auto" w:fill="auto"/>
            <w:noWrap/>
            <w:vAlign w:val="bottom"/>
            <w:hideMark/>
          </w:tcPr>
          <w:p w:rsidRPr="009D15E5" w:rsidR="00163EFE" w:rsidP="00163EFE" w:rsidRDefault="00163EFE" w14:paraId="05CD139A" w14:textId="77777777">
            <w:pPr>
              <w:spacing w:after="0" w:line="240" w:lineRule="auto"/>
              <w:jc w:val="center"/>
              <w:rPr>
                <w:rFonts w:eastAsia="Times New Roman" w:cstheme="minorHAnsi"/>
                <w:color w:val="000000"/>
              </w:rPr>
            </w:pPr>
            <w:r w:rsidRPr="009D15E5">
              <w:rPr>
                <w:rFonts w:eastAsia="Times New Roman" w:cstheme="minorHAnsi"/>
                <w:color w:val="000000"/>
              </w:rPr>
              <w:t>26</w:t>
            </w:r>
          </w:p>
        </w:tc>
        <w:tc>
          <w:tcPr>
            <w:tcW w:w="882" w:type="dxa"/>
            <w:tcBorders>
              <w:top w:val="nil"/>
              <w:left w:val="nil"/>
              <w:bottom w:val="nil"/>
              <w:right w:val="single" w:color="auto" w:sz="4" w:space="0"/>
            </w:tcBorders>
            <w:shd w:val="clear" w:color="auto" w:fill="auto"/>
            <w:noWrap/>
            <w:vAlign w:val="bottom"/>
            <w:hideMark/>
          </w:tcPr>
          <w:p w:rsidRPr="009D15E5" w:rsidR="00163EFE" w:rsidP="00163EFE" w:rsidRDefault="00163EFE" w14:paraId="2775A7E7" w14:textId="77777777">
            <w:pPr>
              <w:spacing w:after="0" w:line="240" w:lineRule="auto"/>
              <w:jc w:val="center"/>
              <w:rPr>
                <w:rFonts w:eastAsia="Times New Roman" w:cstheme="minorHAnsi"/>
                <w:color w:val="000000"/>
              </w:rPr>
            </w:pPr>
            <w:r w:rsidRPr="009D15E5">
              <w:rPr>
                <w:rFonts w:eastAsia="Times New Roman" w:cstheme="minorHAnsi"/>
                <w:color w:val="000000"/>
              </w:rPr>
              <w:t>36</w:t>
            </w:r>
          </w:p>
        </w:tc>
        <w:tc>
          <w:tcPr>
            <w:tcW w:w="874" w:type="dxa"/>
            <w:tcBorders>
              <w:top w:val="nil"/>
              <w:left w:val="nil"/>
              <w:bottom w:val="nil"/>
              <w:right w:val="nil"/>
            </w:tcBorders>
            <w:shd w:val="clear" w:color="auto" w:fill="auto"/>
            <w:noWrap/>
            <w:vAlign w:val="bottom"/>
            <w:hideMark/>
          </w:tcPr>
          <w:p w:rsidRPr="009D15E5" w:rsidR="00163EFE" w:rsidP="00163EFE" w:rsidRDefault="00163EFE" w14:paraId="67B72228" w14:textId="77777777">
            <w:pPr>
              <w:spacing w:after="0" w:line="240" w:lineRule="auto"/>
              <w:jc w:val="center"/>
              <w:rPr>
                <w:rFonts w:eastAsia="Times New Roman" w:cstheme="minorHAnsi"/>
                <w:color w:val="000000"/>
              </w:rPr>
            </w:pPr>
            <w:r w:rsidRPr="009D15E5">
              <w:rPr>
                <w:rFonts w:eastAsia="Times New Roman" w:cstheme="minorHAnsi"/>
                <w:color w:val="000000"/>
              </w:rPr>
              <w:t>21</w:t>
            </w:r>
          </w:p>
        </w:tc>
        <w:tc>
          <w:tcPr>
            <w:tcW w:w="856" w:type="dxa"/>
            <w:tcBorders>
              <w:top w:val="nil"/>
              <w:left w:val="nil"/>
              <w:bottom w:val="nil"/>
              <w:right w:val="nil"/>
            </w:tcBorders>
            <w:shd w:val="clear" w:color="auto" w:fill="auto"/>
            <w:noWrap/>
            <w:vAlign w:val="bottom"/>
            <w:hideMark/>
          </w:tcPr>
          <w:p w:rsidRPr="009D15E5" w:rsidR="00163EFE" w:rsidP="00163EFE" w:rsidRDefault="00163EFE" w14:paraId="77A63F2E" w14:textId="77777777">
            <w:pPr>
              <w:spacing w:after="0" w:line="240" w:lineRule="auto"/>
              <w:jc w:val="center"/>
              <w:rPr>
                <w:rFonts w:eastAsia="Times New Roman" w:cstheme="minorHAnsi"/>
                <w:color w:val="000000"/>
              </w:rPr>
            </w:pPr>
            <w:r w:rsidRPr="009D15E5">
              <w:rPr>
                <w:rFonts w:eastAsia="Times New Roman" w:cstheme="minorHAnsi"/>
                <w:color w:val="000000"/>
              </w:rPr>
              <w:t>3</w:t>
            </w:r>
          </w:p>
        </w:tc>
        <w:tc>
          <w:tcPr>
            <w:tcW w:w="625" w:type="dxa"/>
            <w:tcBorders>
              <w:top w:val="nil"/>
              <w:left w:val="nil"/>
              <w:bottom w:val="nil"/>
              <w:right w:val="single" w:color="auto" w:sz="4" w:space="0"/>
            </w:tcBorders>
            <w:shd w:val="clear" w:color="auto" w:fill="auto"/>
            <w:noWrap/>
            <w:vAlign w:val="bottom"/>
            <w:hideMark/>
          </w:tcPr>
          <w:p w:rsidRPr="009D15E5" w:rsidR="00163EFE" w:rsidP="00163EFE" w:rsidRDefault="00163EFE" w14:paraId="3FD2C212" w14:textId="77777777">
            <w:pPr>
              <w:spacing w:after="0" w:line="240" w:lineRule="auto"/>
              <w:jc w:val="center"/>
              <w:rPr>
                <w:rFonts w:eastAsia="Times New Roman" w:cstheme="minorHAnsi"/>
                <w:color w:val="000000"/>
              </w:rPr>
            </w:pPr>
            <w:r w:rsidRPr="009D15E5">
              <w:rPr>
                <w:rFonts w:eastAsia="Times New Roman" w:cstheme="minorHAnsi"/>
                <w:color w:val="000000"/>
              </w:rPr>
              <w:t>2</w:t>
            </w:r>
          </w:p>
        </w:tc>
        <w:tc>
          <w:tcPr>
            <w:tcW w:w="1379" w:type="dxa"/>
            <w:tcBorders>
              <w:top w:val="nil"/>
              <w:left w:val="nil"/>
              <w:bottom w:val="nil"/>
              <w:right w:val="nil"/>
            </w:tcBorders>
            <w:shd w:val="clear" w:color="auto" w:fill="auto"/>
            <w:noWrap/>
            <w:vAlign w:val="bottom"/>
            <w:hideMark/>
          </w:tcPr>
          <w:p w:rsidRPr="009D15E5" w:rsidR="00163EFE" w:rsidP="00163EFE" w:rsidRDefault="00163EFE" w14:paraId="136BF7D8" w14:textId="77777777">
            <w:pPr>
              <w:spacing w:after="0" w:line="240" w:lineRule="auto"/>
              <w:jc w:val="center"/>
              <w:rPr>
                <w:rFonts w:eastAsia="Times New Roman" w:cstheme="minorHAnsi"/>
                <w:color w:val="000000"/>
              </w:rPr>
            </w:pPr>
            <w:r w:rsidRPr="009D15E5">
              <w:rPr>
                <w:rFonts w:eastAsia="Times New Roman" w:cstheme="minorHAnsi"/>
                <w:color w:val="000000"/>
              </w:rPr>
              <w:t>13</w:t>
            </w:r>
          </w:p>
        </w:tc>
        <w:tc>
          <w:tcPr>
            <w:tcW w:w="525" w:type="dxa"/>
            <w:tcBorders>
              <w:top w:val="nil"/>
              <w:left w:val="nil"/>
              <w:bottom w:val="nil"/>
              <w:right w:val="nil"/>
            </w:tcBorders>
            <w:shd w:val="clear" w:color="auto" w:fill="auto"/>
            <w:noWrap/>
            <w:vAlign w:val="bottom"/>
            <w:hideMark/>
          </w:tcPr>
          <w:p w:rsidRPr="009D15E5" w:rsidR="00163EFE" w:rsidP="00163EFE" w:rsidRDefault="00163EFE" w14:paraId="300FE200" w14:textId="77777777">
            <w:pPr>
              <w:spacing w:after="0" w:line="240" w:lineRule="auto"/>
              <w:jc w:val="center"/>
              <w:rPr>
                <w:rFonts w:eastAsia="Times New Roman" w:cstheme="minorHAnsi"/>
                <w:color w:val="000000"/>
              </w:rPr>
            </w:pPr>
            <w:r w:rsidRPr="009D15E5">
              <w:rPr>
                <w:rFonts w:eastAsia="Times New Roman" w:cstheme="minorHAnsi"/>
                <w:color w:val="000000"/>
              </w:rPr>
              <w:t>2</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6C5DED3E" w14:textId="77777777">
            <w:pPr>
              <w:spacing w:after="0" w:line="240" w:lineRule="auto"/>
              <w:jc w:val="center"/>
              <w:rPr>
                <w:rFonts w:eastAsia="Times New Roman" w:cstheme="minorHAnsi"/>
                <w:color w:val="000000"/>
              </w:rPr>
            </w:pPr>
            <w:r w:rsidRPr="009D15E5">
              <w:rPr>
                <w:rFonts w:eastAsia="Times New Roman" w:cstheme="minorHAnsi"/>
                <w:color w:val="000000"/>
              </w:rPr>
              <w:t>8</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6A635C28"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00D35575" w14:textId="77777777">
            <w:pPr>
              <w:spacing w:after="0" w:line="240" w:lineRule="auto"/>
              <w:jc w:val="center"/>
              <w:rPr>
                <w:rFonts w:eastAsia="Times New Roman" w:cstheme="minorHAnsi"/>
                <w:color w:val="000000"/>
              </w:rPr>
            </w:pPr>
            <w:r w:rsidRPr="009D15E5">
              <w:rPr>
                <w:rFonts w:eastAsia="Times New Roman" w:cstheme="minorHAnsi"/>
                <w:color w:val="000000"/>
              </w:rPr>
              <w:t>2</w:t>
            </w:r>
          </w:p>
        </w:tc>
        <w:tc>
          <w:tcPr>
            <w:tcW w:w="691" w:type="dxa"/>
            <w:tcBorders>
              <w:top w:val="nil"/>
              <w:left w:val="nil"/>
              <w:bottom w:val="nil"/>
              <w:right w:val="single" w:color="auto" w:sz="4" w:space="0"/>
            </w:tcBorders>
            <w:shd w:val="clear" w:color="auto" w:fill="auto"/>
            <w:noWrap/>
            <w:vAlign w:val="bottom"/>
            <w:hideMark/>
          </w:tcPr>
          <w:p w:rsidRPr="009D15E5" w:rsidR="00163EFE" w:rsidP="00163EFE" w:rsidRDefault="00163EFE" w14:paraId="468224B2" w14:textId="77777777">
            <w:pPr>
              <w:spacing w:after="0" w:line="240" w:lineRule="auto"/>
              <w:jc w:val="center"/>
              <w:rPr>
                <w:rFonts w:eastAsia="Times New Roman" w:cstheme="minorHAnsi"/>
                <w:color w:val="000000"/>
              </w:rPr>
            </w:pPr>
            <w:r w:rsidRPr="009D15E5">
              <w:rPr>
                <w:rFonts w:eastAsia="Times New Roman" w:cstheme="minorHAnsi"/>
                <w:color w:val="000000"/>
              </w:rPr>
              <w:t>1</w:t>
            </w:r>
          </w:p>
        </w:tc>
        <w:tc>
          <w:tcPr>
            <w:tcW w:w="691" w:type="dxa"/>
            <w:tcBorders>
              <w:top w:val="nil"/>
              <w:left w:val="nil"/>
              <w:bottom w:val="nil"/>
              <w:right w:val="single" w:color="auto" w:sz="4" w:space="0"/>
            </w:tcBorders>
            <w:shd w:val="clear" w:color="auto" w:fill="auto"/>
            <w:vAlign w:val="bottom"/>
          </w:tcPr>
          <w:p w:rsidRPr="009D15E5" w:rsidR="5ED4B782" w:rsidP="5ED4B782" w:rsidRDefault="5ED4B782" w14:paraId="054D938B" w14:textId="5C9AB75F">
            <w:pPr>
              <w:spacing w:line="240" w:lineRule="auto"/>
              <w:jc w:val="center"/>
              <w:rPr>
                <w:rFonts w:eastAsia="Times New Roman" w:cstheme="minorHAnsi"/>
                <w:color w:val="000000" w:themeColor="text1"/>
              </w:rPr>
            </w:pPr>
          </w:p>
        </w:tc>
      </w:tr>
      <w:tr w:rsidRPr="009D15E5" w:rsidR="00163EFE" w:rsidTr="5ED4B782" w14:paraId="64AB83AD" w14:textId="77777777">
        <w:trPr>
          <w:trHeight w:val="249"/>
        </w:trPr>
        <w:tc>
          <w:tcPr>
            <w:tcW w:w="870" w:type="dxa"/>
            <w:vMerge/>
            <w:vAlign w:val="center"/>
            <w:hideMark/>
          </w:tcPr>
          <w:p w:rsidRPr="009D15E5" w:rsidR="00163EFE" w:rsidP="00163EFE" w:rsidRDefault="00163EFE" w14:paraId="25FC4327" w14:textId="77777777">
            <w:pPr>
              <w:spacing w:after="0" w:line="240" w:lineRule="auto"/>
              <w:rPr>
                <w:rFonts w:eastAsia="Times New Roman" w:cstheme="minorHAnsi"/>
                <w:color w:val="000000"/>
              </w:rPr>
            </w:pPr>
          </w:p>
        </w:tc>
        <w:tc>
          <w:tcPr>
            <w:tcW w:w="870" w:type="dxa"/>
            <w:vMerge/>
          </w:tcPr>
          <w:p w:rsidRPr="009D15E5" w:rsidR="00030B58" w:rsidRDefault="00030B58" w14:paraId="0488BCFA" w14:textId="77777777">
            <w:pPr>
              <w:rPr>
                <w:rFonts w:cstheme="minorHAnsi"/>
              </w:rPr>
            </w:pPr>
          </w:p>
        </w:tc>
        <w:tc>
          <w:tcPr>
            <w:tcW w:w="1053" w:type="dxa"/>
            <w:tcBorders>
              <w:top w:val="nil"/>
              <w:left w:val="nil"/>
              <w:bottom w:val="nil"/>
              <w:right w:val="nil"/>
            </w:tcBorders>
            <w:shd w:val="clear" w:color="auto" w:fill="auto"/>
            <w:noWrap/>
            <w:vAlign w:val="bottom"/>
            <w:hideMark/>
          </w:tcPr>
          <w:p w:rsidRPr="009D15E5" w:rsidR="00163EFE" w:rsidP="00163EFE" w:rsidRDefault="00163EFE" w14:paraId="59A8F599" w14:textId="77777777">
            <w:pPr>
              <w:spacing w:after="0" w:line="240" w:lineRule="auto"/>
              <w:rPr>
                <w:rFonts w:eastAsia="Times New Roman" w:cstheme="minorHAnsi"/>
                <w:color w:val="000000"/>
              </w:rPr>
            </w:pPr>
            <w:r w:rsidRPr="009D15E5">
              <w:rPr>
                <w:rFonts w:eastAsia="Times New Roman" w:cstheme="minorHAnsi"/>
                <w:color w:val="000000"/>
              </w:rPr>
              <w:t xml:space="preserve">Franklin </w:t>
            </w:r>
          </w:p>
        </w:tc>
        <w:tc>
          <w:tcPr>
            <w:tcW w:w="1571" w:type="dxa"/>
            <w:tcBorders>
              <w:top w:val="nil"/>
              <w:left w:val="single" w:color="auto" w:sz="4" w:space="0"/>
              <w:bottom w:val="nil"/>
              <w:right w:val="nil"/>
            </w:tcBorders>
            <w:shd w:val="clear" w:color="auto" w:fill="auto"/>
            <w:noWrap/>
            <w:vAlign w:val="bottom"/>
            <w:hideMark/>
          </w:tcPr>
          <w:p w:rsidRPr="009D15E5" w:rsidR="00163EFE" w:rsidP="00163EFE" w:rsidRDefault="00163EFE" w14:paraId="41E2E4E5" w14:textId="77777777">
            <w:pPr>
              <w:spacing w:after="0" w:line="240" w:lineRule="auto"/>
              <w:jc w:val="center"/>
              <w:rPr>
                <w:rFonts w:eastAsia="Times New Roman" w:cstheme="minorHAnsi"/>
                <w:color w:val="000000"/>
              </w:rPr>
            </w:pPr>
            <w:r w:rsidRPr="009D15E5">
              <w:rPr>
                <w:rFonts w:eastAsia="Times New Roman" w:cstheme="minorHAnsi"/>
                <w:color w:val="000000"/>
              </w:rPr>
              <w:t>37</w:t>
            </w:r>
          </w:p>
        </w:tc>
        <w:tc>
          <w:tcPr>
            <w:tcW w:w="882" w:type="dxa"/>
            <w:tcBorders>
              <w:top w:val="nil"/>
              <w:left w:val="nil"/>
              <w:bottom w:val="nil"/>
              <w:right w:val="single" w:color="auto" w:sz="4" w:space="0"/>
            </w:tcBorders>
            <w:shd w:val="clear" w:color="auto" w:fill="auto"/>
            <w:noWrap/>
            <w:vAlign w:val="bottom"/>
            <w:hideMark/>
          </w:tcPr>
          <w:p w:rsidRPr="009D15E5" w:rsidR="00163EFE" w:rsidP="00163EFE" w:rsidRDefault="00163EFE" w14:paraId="3873F7C3" w14:textId="77777777">
            <w:pPr>
              <w:spacing w:after="0" w:line="240" w:lineRule="auto"/>
              <w:jc w:val="center"/>
              <w:rPr>
                <w:rFonts w:eastAsia="Times New Roman" w:cstheme="minorHAnsi"/>
                <w:color w:val="000000"/>
              </w:rPr>
            </w:pPr>
            <w:r w:rsidRPr="009D15E5">
              <w:rPr>
                <w:rFonts w:eastAsia="Times New Roman" w:cstheme="minorHAnsi"/>
                <w:color w:val="000000"/>
              </w:rPr>
              <w:t>37</w:t>
            </w:r>
          </w:p>
        </w:tc>
        <w:tc>
          <w:tcPr>
            <w:tcW w:w="874" w:type="dxa"/>
            <w:tcBorders>
              <w:top w:val="nil"/>
              <w:left w:val="nil"/>
              <w:bottom w:val="nil"/>
              <w:right w:val="nil"/>
            </w:tcBorders>
            <w:shd w:val="clear" w:color="auto" w:fill="auto"/>
            <w:noWrap/>
            <w:vAlign w:val="bottom"/>
            <w:hideMark/>
          </w:tcPr>
          <w:p w:rsidRPr="009D15E5" w:rsidR="00163EFE" w:rsidP="00163EFE" w:rsidRDefault="00163EFE" w14:paraId="53F4D41F" w14:textId="77777777">
            <w:pPr>
              <w:spacing w:after="0" w:line="240" w:lineRule="auto"/>
              <w:jc w:val="center"/>
              <w:rPr>
                <w:rFonts w:eastAsia="Times New Roman" w:cstheme="minorHAnsi"/>
                <w:color w:val="000000"/>
              </w:rPr>
            </w:pPr>
            <w:r w:rsidRPr="009D15E5">
              <w:rPr>
                <w:rFonts w:eastAsia="Times New Roman" w:cstheme="minorHAnsi"/>
                <w:color w:val="000000"/>
              </w:rPr>
              <w:t>35</w:t>
            </w:r>
          </w:p>
        </w:tc>
        <w:tc>
          <w:tcPr>
            <w:tcW w:w="856" w:type="dxa"/>
            <w:tcBorders>
              <w:top w:val="nil"/>
              <w:left w:val="nil"/>
              <w:bottom w:val="nil"/>
              <w:right w:val="nil"/>
            </w:tcBorders>
            <w:shd w:val="clear" w:color="auto" w:fill="auto"/>
            <w:noWrap/>
            <w:vAlign w:val="bottom"/>
            <w:hideMark/>
          </w:tcPr>
          <w:p w:rsidRPr="009D15E5" w:rsidR="00163EFE" w:rsidP="00163EFE" w:rsidRDefault="00163EFE" w14:paraId="727A92C2"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25" w:type="dxa"/>
            <w:tcBorders>
              <w:top w:val="nil"/>
              <w:left w:val="nil"/>
              <w:bottom w:val="nil"/>
              <w:right w:val="single" w:color="auto" w:sz="4" w:space="0"/>
            </w:tcBorders>
            <w:shd w:val="clear" w:color="auto" w:fill="auto"/>
            <w:noWrap/>
            <w:vAlign w:val="bottom"/>
            <w:hideMark/>
          </w:tcPr>
          <w:p w:rsidRPr="009D15E5" w:rsidR="00163EFE" w:rsidP="00163EFE" w:rsidRDefault="00163EFE" w14:paraId="635D1316" w14:textId="77777777">
            <w:pPr>
              <w:spacing w:after="0" w:line="240" w:lineRule="auto"/>
              <w:jc w:val="center"/>
              <w:rPr>
                <w:rFonts w:eastAsia="Times New Roman" w:cstheme="minorHAnsi"/>
                <w:color w:val="000000"/>
              </w:rPr>
            </w:pPr>
            <w:r w:rsidRPr="009D15E5">
              <w:rPr>
                <w:rFonts w:eastAsia="Times New Roman" w:cstheme="minorHAnsi"/>
                <w:color w:val="000000"/>
              </w:rPr>
              <w:t>2</w:t>
            </w:r>
          </w:p>
        </w:tc>
        <w:tc>
          <w:tcPr>
            <w:tcW w:w="1379" w:type="dxa"/>
            <w:tcBorders>
              <w:top w:val="nil"/>
              <w:left w:val="nil"/>
              <w:bottom w:val="nil"/>
              <w:right w:val="nil"/>
            </w:tcBorders>
            <w:shd w:val="clear" w:color="auto" w:fill="auto"/>
            <w:noWrap/>
            <w:vAlign w:val="bottom"/>
            <w:hideMark/>
          </w:tcPr>
          <w:p w:rsidRPr="009D15E5" w:rsidR="00163EFE" w:rsidP="00163EFE" w:rsidRDefault="00163EFE" w14:paraId="04B22184"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525" w:type="dxa"/>
            <w:tcBorders>
              <w:top w:val="nil"/>
              <w:left w:val="nil"/>
              <w:bottom w:val="nil"/>
              <w:right w:val="nil"/>
            </w:tcBorders>
            <w:shd w:val="clear" w:color="auto" w:fill="auto"/>
            <w:noWrap/>
            <w:vAlign w:val="bottom"/>
            <w:hideMark/>
          </w:tcPr>
          <w:p w:rsidRPr="009D15E5" w:rsidR="00163EFE" w:rsidP="00163EFE" w:rsidRDefault="00163EFE" w14:paraId="40BC755B" w14:textId="77777777">
            <w:pPr>
              <w:spacing w:after="0" w:line="240" w:lineRule="auto"/>
              <w:jc w:val="center"/>
              <w:rPr>
                <w:rFonts w:eastAsia="Times New Roman" w:cstheme="minorHAnsi"/>
                <w:color w:val="000000"/>
              </w:rPr>
            </w:pPr>
            <w:r w:rsidRPr="009D15E5">
              <w:rPr>
                <w:rFonts w:eastAsia="Times New Roman" w:cstheme="minorHAnsi"/>
                <w:color w:val="000000"/>
              </w:rPr>
              <w:t>16</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18EF0AF0" w14:textId="77777777">
            <w:pPr>
              <w:spacing w:after="0" w:line="240" w:lineRule="auto"/>
              <w:jc w:val="center"/>
              <w:rPr>
                <w:rFonts w:eastAsia="Times New Roman" w:cstheme="minorHAnsi"/>
                <w:color w:val="000000"/>
              </w:rPr>
            </w:pPr>
            <w:r w:rsidRPr="009D15E5">
              <w:rPr>
                <w:rFonts w:eastAsia="Times New Roman" w:cstheme="minorHAnsi"/>
                <w:color w:val="000000"/>
              </w:rPr>
              <w:t>21</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25835BBA"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3B62AD70"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single" w:color="auto" w:sz="4" w:space="0"/>
            </w:tcBorders>
            <w:shd w:val="clear" w:color="auto" w:fill="auto"/>
            <w:noWrap/>
            <w:vAlign w:val="bottom"/>
            <w:hideMark/>
          </w:tcPr>
          <w:p w:rsidRPr="009D15E5" w:rsidR="00163EFE" w:rsidP="00163EFE" w:rsidRDefault="00163EFE" w14:paraId="53A4645F"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single" w:color="auto" w:sz="4" w:space="0"/>
            </w:tcBorders>
            <w:shd w:val="clear" w:color="auto" w:fill="auto"/>
            <w:vAlign w:val="bottom"/>
          </w:tcPr>
          <w:p w:rsidRPr="009D15E5" w:rsidR="5ED4B782" w:rsidP="5ED4B782" w:rsidRDefault="5ED4B782" w14:paraId="6BCC61D1" w14:textId="67A4871B">
            <w:pPr>
              <w:spacing w:line="240" w:lineRule="auto"/>
              <w:jc w:val="center"/>
              <w:rPr>
                <w:rFonts w:eastAsia="Times New Roman" w:cstheme="minorHAnsi"/>
                <w:color w:val="000000" w:themeColor="text1"/>
              </w:rPr>
            </w:pPr>
          </w:p>
        </w:tc>
      </w:tr>
      <w:tr w:rsidRPr="009D15E5" w:rsidR="00163EFE" w:rsidTr="5ED4B782" w14:paraId="4A20EF26" w14:textId="77777777">
        <w:trPr>
          <w:trHeight w:val="249"/>
        </w:trPr>
        <w:tc>
          <w:tcPr>
            <w:tcW w:w="870" w:type="dxa"/>
            <w:vMerge/>
            <w:vAlign w:val="center"/>
            <w:hideMark/>
          </w:tcPr>
          <w:p w:rsidRPr="009D15E5" w:rsidR="00163EFE" w:rsidP="00163EFE" w:rsidRDefault="00163EFE" w14:paraId="22E764A8" w14:textId="77777777">
            <w:pPr>
              <w:spacing w:after="0" w:line="240" w:lineRule="auto"/>
              <w:rPr>
                <w:rFonts w:eastAsia="Times New Roman" w:cstheme="minorHAnsi"/>
                <w:color w:val="000000"/>
              </w:rPr>
            </w:pPr>
          </w:p>
        </w:tc>
        <w:tc>
          <w:tcPr>
            <w:tcW w:w="870" w:type="dxa"/>
            <w:vMerge/>
          </w:tcPr>
          <w:p w:rsidRPr="009D15E5" w:rsidR="00030B58" w:rsidRDefault="00030B58" w14:paraId="395D24E0" w14:textId="77777777">
            <w:pPr>
              <w:rPr>
                <w:rFonts w:cstheme="minorHAnsi"/>
              </w:rPr>
            </w:pPr>
          </w:p>
        </w:tc>
        <w:tc>
          <w:tcPr>
            <w:tcW w:w="1053" w:type="dxa"/>
            <w:tcBorders>
              <w:top w:val="nil"/>
              <w:left w:val="nil"/>
              <w:bottom w:val="nil"/>
              <w:right w:val="nil"/>
            </w:tcBorders>
            <w:shd w:val="clear" w:color="auto" w:fill="auto"/>
            <w:noWrap/>
            <w:vAlign w:val="bottom"/>
            <w:hideMark/>
          </w:tcPr>
          <w:p w:rsidRPr="009D15E5" w:rsidR="00163EFE" w:rsidP="00163EFE" w:rsidRDefault="00163EFE" w14:paraId="220D4E96" w14:textId="77777777">
            <w:pPr>
              <w:spacing w:after="0" w:line="240" w:lineRule="auto"/>
              <w:rPr>
                <w:rFonts w:eastAsia="Times New Roman" w:cstheme="minorHAnsi"/>
                <w:color w:val="000000"/>
              </w:rPr>
            </w:pPr>
            <w:r w:rsidRPr="009D15E5">
              <w:rPr>
                <w:rFonts w:eastAsia="Times New Roman" w:cstheme="minorHAnsi"/>
                <w:color w:val="000000"/>
              </w:rPr>
              <w:t xml:space="preserve">Hampshire </w:t>
            </w:r>
          </w:p>
        </w:tc>
        <w:tc>
          <w:tcPr>
            <w:tcW w:w="1571" w:type="dxa"/>
            <w:tcBorders>
              <w:top w:val="nil"/>
              <w:left w:val="single" w:color="auto" w:sz="4" w:space="0"/>
              <w:bottom w:val="nil"/>
              <w:right w:val="nil"/>
            </w:tcBorders>
            <w:shd w:val="clear" w:color="auto" w:fill="auto"/>
            <w:noWrap/>
            <w:vAlign w:val="bottom"/>
            <w:hideMark/>
          </w:tcPr>
          <w:p w:rsidRPr="009D15E5" w:rsidR="00163EFE" w:rsidP="00163EFE" w:rsidRDefault="00163EFE" w14:paraId="738C83E4" w14:textId="77777777">
            <w:pPr>
              <w:spacing w:after="0" w:line="240" w:lineRule="auto"/>
              <w:jc w:val="center"/>
              <w:rPr>
                <w:rFonts w:eastAsia="Times New Roman" w:cstheme="minorHAnsi"/>
                <w:color w:val="000000"/>
              </w:rPr>
            </w:pPr>
            <w:r w:rsidRPr="009D15E5">
              <w:rPr>
                <w:rFonts w:eastAsia="Times New Roman" w:cstheme="minorHAnsi"/>
                <w:color w:val="000000"/>
              </w:rPr>
              <w:t>35</w:t>
            </w:r>
          </w:p>
        </w:tc>
        <w:tc>
          <w:tcPr>
            <w:tcW w:w="882" w:type="dxa"/>
            <w:tcBorders>
              <w:top w:val="nil"/>
              <w:left w:val="nil"/>
              <w:bottom w:val="nil"/>
              <w:right w:val="single" w:color="auto" w:sz="4" w:space="0"/>
            </w:tcBorders>
            <w:shd w:val="clear" w:color="auto" w:fill="auto"/>
            <w:noWrap/>
            <w:vAlign w:val="bottom"/>
            <w:hideMark/>
          </w:tcPr>
          <w:p w:rsidRPr="009D15E5" w:rsidR="00163EFE" w:rsidP="00163EFE" w:rsidRDefault="00163EFE" w14:paraId="70ACB2E4" w14:textId="77777777">
            <w:pPr>
              <w:spacing w:after="0" w:line="240" w:lineRule="auto"/>
              <w:jc w:val="center"/>
              <w:rPr>
                <w:rFonts w:eastAsia="Times New Roman" w:cstheme="minorHAnsi"/>
                <w:color w:val="000000"/>
              </w:rPr>
            </w:pPr>
            <w:r w:rsidRPr="009D15E5">
              <w:rPr>
                <w:rFonts w:eastAsia="Times New Roman" w:cstheme="minorHAnsi"/>
                <w:color w:val="000000"/>
              </w:rPr>
              <w:t>59</w:t>
            </w:r>
          </w:p>
        </w:tc>
        <w:tc>
          <w:tcPr>
            <w:tcW w:w="874" w:type="dxa"/>
            <w:tcBorders>
              <w:top w:val="nil"/>
              <w:left w:val="nil"/>
              <w:bottom w:val="nil"/>
              <w:right w:val="nil"/>
            </w:tcBorders>
            <w:shd w:val="clear" w:color="auto" w:fill="auto"/>
            <w:noWrap/>
            <w:vAlign w:val="bottom"/>
            <w:hideMark/>
          </w:tcPr>
          <w:p w:rsidRPr="009D15E5" w:rsidR="00163EFE" w:rsidP="00163EFE" w:rsidRDefault="00163EFE" w14:paraId="2C57D8C7" w14:textId="77777777">
            <w:pPr>
              <w:spacing w:after="0" w:line="240" w:lineRule="auto"/>
              <w:jc w:val="center"/>
              <w:rPr>
                <w:rFonts w:eastAsia="Times New Roman" w:cstheme="minorHAnsi"/>
                <w:color w:val="000000"/>
              </w:rPr>
            </w:pPr>
            <w:r w:rsidRPr="009D15E5">
              <w:rPr>
                <w:rFonts w:eastAsia="Times New Roman" w:cstheme="minorHAnsi"/>
                <w:color w:val="000000"/>
              </w:rPr>
              <w:t>26</w:t>
            </w:r>
          </w:p>
        </w:tc>
        <w:tc>
          <w:tcPr>
            <w:tcW w:w="856" w:type="dxa"/>
            <w:tcBorders>
              <w:top w:val="nil"/>
              <w:left w:val="nil"/>
              <w:bottom w:val="nil"/>
              <w:right w:val="nil"/>
            </w:tcBorders>
            <w:shd w:val="clear" w:color="auto" w:fill="auto"/>
            <w:noWrap/>
            <w:vAlign w:val="bottom"/>
            <w:hideMark/>
          </w:tcPr>
          <w:p w:rsidRPr="009D15E5" w:rsidR="00163EFE" w:rsidP="00163EFE" w:rsidRDefault="00163EFE" w14:paraId="41241F30" w14:textId="77777777">
            <w:pPr>
              <w:spacing w:after="0" w:line="240" w:lineRule="auto"/>
              <w:jc w:val="center"/>
              <w:rPr>
                <w:rFonts w:eastAsia="Times New Roman" w:cstheme="minorHAnsi"/>
                <w:color w:val="000000"/>
              </w:rPr>
            </w:pPr>
            <w:r w:rsidRPr="009D15E5">
              <w:rPr>
                <w:rFonts w:eastAsia="Times New Roman" w:cstheme="minorHAnsi"/>
                <w:color w:val="000000"/>
              </w:rPr>
              <w:t>8</w:t>
            </w:r>
          </w:p>
        </w:tc>
        <w:tc>
          <w:tcPr>
            <w:tcW w:w="625" w:type="dxa"/>
            <w:tcBorders>
              <w:top w:val="nil"/>
              <w:left w:val="nil"/>
              <w:bottom w:val="nil"/>
              <w:right w:val="single" w:color="auto" w:sz="4" w:space="0"/>
            </w:tcBorders>
            <w:shd w:val="clear" w:color="auto" w:fill="auto"/>
            <w:noWrap/>
            <w:vAlign w:val="bottom"/>
            <w:hideMark/>
          </w:tcPr>
          <w:p w:rsidRPr="009D15E5" w:rsidR="00163EFE" w:rsidP="00163EFE" w:rsidRDefault="00163EFE" w14:paraId="21CD4690" w14:textId="77777777">
            <w:pPr>
              <w:spacing w:after="0" w:line="240" w:lineRule="auto"/>
              <w:jc w:val="center"/>
              <w:rPr>
                <w:rFonts w:eastAsia="Times New Roman" w:cstheme="minorHAnsi"/>
                <w:color w:val="000000"/>
              </w:rPr>
            </w:pPr>
            <w:r w:rsidRPr="009D15E5">
              <w:rPr>
                <w:rFonts w:eastAsia="Times New Roman" w:cstheme="minorHAnsi"/>
                <w:color w:val="000000"/>
              </w:rPr>
              <w:t>1</w:t>
            </w:r>
          </w:p>
        </w:tc>
        <w:tc>
          <w:tcPr>
            <w:tcW w:w="1379" w:type="dxa"/>
            <w:tcBorders>
              <w:top w:val="nil"/>
              <w:left w:val="nil"/>
              <w:bottom w:val="nil"/>
              <w:right w:val="nil"/>
            </w:tcBorders>
            <w:shd w:val="clear" w:color="auto" w:fill="auto"/>
            <w:noWrap/>
            <w:vAlign w:val="bottom"/>
            <w:hideMark/>
          </w:tcPr>
          <w:p w:rsidRPr="009D15E5" w:rsidR="00163EFE" w:rsidP="00163EFE" w:rsidRDefault="00163EFE" w14:paraId="5B18B8C9"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525" w:type="dxa"/>
            <w:tcBorders>
              <w:top w:val="nil"/>
              <w:left w:val="nil"/>
              <w:bottom w:val="nil"/>
              <w:right w:val="nil"/>
            </w:tcBorders>
            <w:shd w:val="clear" w:color="auto" w:fill="auto"/>
            <w:noWrap/>
            <w:vAlign w:val="bottom"/>
            <w:hideMark/>
          </w:tcPr>
          <w:p w:rsidRPr="009D15E5" w:rsidR="00163EFE" w:rsidP="00163EFE" w:rsidRDefault="00163EFE" w14:paraId="5E75D2E1" w14:textId="77777777">
            <w:pPr>
              <w:spacing w:after="0" w:line="240" w:lineRule="auto"/>
              <w:jc w:val="center"/>
              <w:rPr>
                <w:rFonts w:eastAsia="Times New Roman" w:cstheme="minorHAnsi"/>
                <w:color w:val="000000"/>
              </w:rPr>
            </w:pPr>
            <w:r w:rsidRPr="009D15E5">
              <w:rPr>
                <w:rFonts w:eastAsia="Times New Roman" w:cstheme="minorHAnsi"/>
                <w:color w:val="000000"/>
              </w:rPr>
              <w:t>6</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6927F61A" w14:textId="77777777">
            <w:pPr>
              <w:spacing w:after="0" w:line="240" w:lineRule="auto"/>
              <w:jc w:val="center"/>
              <w:rPr>
                <w:rFonts w:eastAsia="Times New Roman" w:cstheme="minorHAnsi"/>
                <w:color w:val="000000"/>
              </w:rPr>
            </w:pPr>
            <w:r w:rsidRPr="009D15E5">
              <w:rPr>
                <w:rFonts w:eastAsia="Times New Roman" w:cstheme="minorHAnsi"/>
                <w:color w:val="000000"/>
              </w:rPr>
              <w:t>21</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3D1920A8" w14:textId="77777777">
            <w:pPr>
              <w:spacing w:after="0" w:line="240" w:lineRule="auto"/>
              <w:jc w:val="center"/>
              <w:rPr>
                <w:rFonts w:eastAsia="Times New Roman" w:cstheme="minorHAnsi"/>
                <w:color w:val="000000"/>
              </w:rPr>
            </w:pPr>
            <w:r w:rsidRPr="009D15E5">
              <w:rPr>
                <w:rFonts w:eastAsia="Times New Roman" w:cstheme="minorHAnsi"/>
                <w:color w:val="000000"/>
              </w:rPr>
              <w:t>1</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0806A560" w14:textId="77777777">
            <w:pPr>
              <w:spacing w:after="0" w:line="240" w:lineRule="auto"/>
              <w:jc w:val="center"/>
              <w:rPr>
                <w:rFonts w:eastAsia="Times New Roman" w:cstheme="minorHAnsi"/>
                <w:color w:val="000000"/>
              </w:rPr>
            </w:pPr>
            <w:r w:rsidRPr="009D15E5">
              <w:rPr>
                <w:rFonts w:eastAsia="Times New Roman" w:cstheme="minorHAnsi"/>
                <w:color w:val="000000"/>
              </w:rPr>
              <w:t>6</w:t>
            </w:r>
          </w:p>
        </w:tc>
        <w:tc>
          <w:tcPr>
            <w:tcW w:w="691" w:type="dxa"/>
            <w:tcBorders>
              <w:top w:val="nil"/>
              <w:left w:val="nil"/>
              <w:bottom w:val="nil"/>
              <w:right w:val="single" w:color="auto" w:sz="4" w:space="0"/>
            </w:tcBorders>
            <w:shd w:val="clear" w:color="auto" w:fill="auto"/>
            <w:noWrap/>
            <w:vAlign w:val="bottom"/>
            <w:hideMark/>
          </w:tcPr>
          <w:p w:rsidRPr="009D15E5" w:rsidR="00163EFE" w:rsidP="00163EFE" w:rsidRDefault="00163EFE" w14:paraId="02030D46" w14:textId="77777777">
            <w:pPr>
              <w:spacing w:after="0" w:line="240" w:lineRule="auto"/>
              <w:jc w:val="center"/>
              <w:rPr>
                <w:rFonts w:eastAsia="Times New Roman" w:cstheme="minorHAnsi"/>
                <w:color w:val="000000"/>
              </w:rPr>
            </w:pPr>
            <w:r w:rsidRPr="009D15E5">
              <w:rPr>
                <w:rFonts w:eastAsia="Times New Roman" w:cstheme="minorHAnsi"/>
                <w:color w:val="000000"/>
              </w:rPr>
              <w:t>1</w:t>
            </w:r>
          </w:p>
        </w:tc>
        <w:tc>
          <w:tcPr>
            <w:tcW w:w="691" w:type="dxa"/>
            <w:tcBorders>
              <w:top w:val="nil"/>
              <w:left w:val="nil"/>
              <w:bottom w:val="nil"/>
              <w:right w:val="single" w:color="auto" w:sz="4" w:space="0"/>
            </w:tcBorders>
            <w:shd w:val="clear" w:color="auto" w:fill="auto"/>
            <w:vAlign w:val="bottom"/>
          </w:tcPr>
          <w:p w:rsidRPr="009D15E5" w:rsidR="5ED4B782" w:rsidP="5ED4B782" w:rsidRDefault="5ED4B782" w14:paraId="06CCC4CE" w14:textId="46C3E906">
            <w:pPr>
              <w:spacing w:line="240" w:lineRule="auto"/>
              <w:jc w:val="center"/>
              <w:rPr>
                <w:rFonts w:eastAsia="Times New Roman" w:cstheme="minorHAnsi"/>
                <w:color w:val="000000" w:themeColor="text1"/>
              </w:rPr>
            </w:pPr>
          </w:p>
        </w:tc>
      </w:tr>
      <w:tr w:rsidRPr="009D15E5" w:rsidR="00163EFE" w:rsidTr="5ED4B782" w14:paraId="40D71C5B" w14:textId="77777777">
        <w:trPr>
          <w:trHeight w:val="249"/>
        </w:trPr>
        <w:tc>
          <w:tcPr>
            <w:tcW w:w="870" w:type="dxa"/>
            <w:vMerge/>
            <w:vAlign w:val="center"/>
            <w:hideMark/>
          </w:tcPr>
          <w:p w:rsidRPr="009D15E5" w:rsidR="00163EFE" w:rsidP="00163EFE" w:rsidRDefault="00163EFE" w14:paraId="6C8371E6" w14:textId="77777777">
            <w:pPr>
              <w:spacing w:after="0" w:line="240" w:lineRule="auto"/>
              <w:rPr>
                <w:rFonts w:eastAsia="Times New Roman" w:cstheme="minorHAnsi"/>
                <w:color w:val="000000"/>
              </w:rPr>
            </w:pPr>
          </w:p>
        </w:tc>
        <w:tc>
          <w:tcPr>
            <w:tcW w:w="870" w:type="dxa"/>
            <w:vMerge/>
          </w:tcPr>
          <w:p w:rsidRPr="009D15E5" w:rsidR="00030B58" w:rsidRDefault="00030B58" w14:paraId="327DE24F" w14:textId="77777777">
            <w:pPr>
              <w:rPr>
                <w:rFonts w:cstheme="minorHAnsi"/>
              </w:rPr>
            </w:pPr>
          </w:p>
        </w:tc>
        <w:tc>
          <w:tcPr>
            <w:tcW w:w="1053" w:type="dxa"/>
            <w:tcBorders>
              <w:top w:val="nil"/>
              <w:left w:val="nil"/>
              <w:bottom w:val="nil"/>
              <w:right w:val="nil"/>
            </w:tcBorders>
            <w:shd w:val="clear" w:color="auto" w:fill="auto"/>
            <w:noWrap/>
            <w:vAlign w:val="bottom"/>
            <w:hideMark/>
          </w:tcPr>
          <w:p w:rsidRPr="009D15E5" w:rsidR="00163EFE" w:rsidP="00163EFE" w:rsidRDefault="00163EFE" w14:paraId="09B58762" w14:textId="77777777">
            <w:pPr>
              <w:spacing w:after="0" w:line="240" w:lineRule="auto"/>
              <w:rPr>
                <w:rFonts w:eastAsia="Times New Roman" w:cstheme="minorHAnsi"/>
                <w:color w:val="000000"/>
              </w:rPr>
            </w:pPr>
            <w:r w:rsidRPr="009D15E5">
              <w:rPr>
                <w:rFonts w:eastAsia="Times New Roman" w:cstheme="minorHAnsi"/>
                <w:color w:val="000000"/>
              </w:rPr>
              <w:t>Hampden</w:t>
            </w:r>
          </w:p>
        </w:tc>
        <w:tc>
          <w:tcPr>
            <w:tcW w:w="1571" w:type="dxa"/>
            <w:tcBorders>
              <w:top w:val="nil"/>
              <w:left w:val="single" w:color="auto" w:sz="4" w:space="0"/>
              <w:bottom w:val="nil"/>
              <w:right w:val="nil"/>
            </w:tcBorders>
            <w:shd w:val="clear" w:color="auto" w:fill="auto"/>
            <w:noWrap/>
            <w:vAlign w:val="bottom"/>
            <w:hideMark/>
          </w:tcPr>
          <w:p w:rsidRPr="009D15E5" w:rsidR="00163EFE" w:rsidP="00163EFE" w:rsidRDefault="00163EFE" w14:paraId="141773C6" w14:textId="77777777">
            <w:pPr>
              <w:spacing w:after="0" w:line="240" w:lineRule="auto"/>
              <w:jc w:val="center"/>
              <w:rPr>
                <w:rFonts w:eastAsia="Times New Roman" w:cstheme="minorHAnsi"/>
                <w:color w:val="000000"/>
              </w:rPr>
            </w:pPr>
            <w:r w:rsidRPr="009D15E5">
              <w:rPr>
                <w:rFonts w:eastAsia="Times New Roman" w:cstheme="minorHAnsi"/>
                <w:color w:val="000000"/>
              </w:rPr>
              <w:t>7</w:t>
            </w:r>
          </w:p>
        </w:tc>
        <w:tc>
          <w:tcPr>
            <w:tcW w:w="882" w:type="dxa"/>
            <w:tcBorders>
              <w:top w:val="nil"/>
              <w:left w:val="nil"/>
              <w:bottom w:val="nil"/>
              <w:right w:val="single" w:color="auto" w:sz="4" w:space="0"/>
            </w:tcBorders>
            <w:shd w:val="clear" w:color="auto" w:fill="auto"/>
            <w:noWrap/>
            <w:vAlign w:val="bottom"/>
            <w:hideMark/>
          </w:tcPr>
          <w:p w:rsidRPr="009D15E5" w:rsidR="00163EFE" w:rsidP="00163EFE" w:rsidRDefault="00163EFE" w14:paraId="62C13D1B" w14:textId="77777777">
            <w:pPr>
              <w:spacing w:after="0" w:line="240" w:lineRule="auto"/>
              <w:jc w:val="center"/>
              <w:rPr>
                <w:rFonts w:eastAsia="Times New Roman" w:cstheme="minorHAnsi"/>
                <w:color w:val="000000"/>
              </w:rPr>
            </w:pPr>
            <w:r w:rsidRPr="009D15E5">
              <w:rPr>
                <w:rFonts w:eastAsia="Times New Roman" w:cstheme="minorHAnsi"/>
                <w:color w:val="000000"/>
              </w:rPr>
              <w:t>9</w:t>
            </w:r>
          </w:p>
        </w:tc>
        <w:tc>
          <w:tcPr>
            <w:tcW w:w="874" w:type="dxa"/>
            <w:tcBorders>
              <w:top w:val="nil"/>
              <w:left w:val="nil"/>
              <w:bottom w:val="nil"/>
              <w:right w:val="nil"/>
            </w:tcBorders>
            <w:shd w:val="clear" w:color="auto" w:fill="auto"/>
            <w:noWrap/>
            <w:vAlign w:val="bottom"/>
            <w:hideMark/>
          </w:tcPr>
          <w:p w:rsidRPr="009D15E5" w:rsidR="00163EFE" w:rsidP="00163EFE" w:rsidRDefault="00163EFE" w14:paraId="2A522E45" w14:textId="77777777">
            <w:pPr>
              <w:spacing w:after="0" w:line="240" w:lineRule="auto"/>
              <w:jc w:val="center"/>
              <w:rPr>
                <w:rFonts w:eastAsia="Times New Roman" w:cstheme="minorHAnsi"/>
                <w:color w:val="000000"/>
              </w:rPr>
            </w:pPr>
            <w:r w:rsidRPr="009D15E5">
              <w:rPr>
                <w:rFonts w:eastAsia="Times New Roman" w:cstheme="minorHAnsi"/>
                <w:color w:val="000000"/>
              </w:rPr>
              <w:t>5</w:t>
            </w:r>
          </w:p>
        </w:tc>
        <w:tc>
          <w:tcPr>
            <w:tcW w:w="856" w:type="dxa"/>
            <w:tcBorders>
              <w:top w:val="nil"/>
              <w:left w:val="nil"/>
              <w:bottom w:val="nil"/>
              <w:right w:val="nil"/>
            </w:tcBorders>
            <w:shd w:val="clear" w:color="auto" w:fill="auto"/>
            <w:noWrap/>
            <w:vAlign w:val="bottom"/>
            <w:hideMark/>
          </w:tcPr>
          <w:p w:rsidRPr="009D15E5" w:rsidR="00163EFE" w:rsidP="00163EFE" w:rsidRDefault="00163EFE" w14:paraId="2DC5D167" w14:textId="77777777">
            <w:pPr>
              <w:spacing w:after="0" w:line="240" w:lineRule="auto"/>
              <w:jc w:val="center"/>
              <w:rPr>
                <w:rFonts w:eastAsia="Times New Roman" w:cstheme="minorHAnsi"/>
                <w:color w:val="000000"/>
              </w:rPr>
            </w:pPr>
            <w:r w:rsidRPr="009D15E5">
              <w:rPr>
                <w:rFonts w:eastAsia="Times New Roman" w:cstheme="minorHAnsi"/>
                <w:color w:val="000000"/>
              </w:rPr>
              <w:t>2</w:t>
            </w:r>
          </w:p>
        </w:tc>
        <w:tc>
          <w:tcPr>
            <w:tcW w:w="625" w:type="dxa"/>
            <w:tcBorders>
              <w:top w:val="nil"/>
              <w:left w:val="nil"/>
              <w:bottom w:val="nil"/>
              <w:right w:val="single" w:color="auto" w:sz="4" w:space="0"/>
            </w:tcBorders>
            <w:shd w:val="clear" w:color="auto" w:fill="auto"/>
            <w:noWrap/>
            <w:vAlign w:val="bottom"/>
            <w:hideMark/>
          </w:tcPr>
          <w:p w:rsidRPr="009D15E5" w:rsidR="00163EFE" w:rsidP="00163EFE" w:rsidRDefault="00163EFE" w14:paraId="18FF2913"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1379" w:type="dxa"/>
            <w:tcBorders>
              <w:top w:val="nil"/>
              <w:left w:val="nil"/>
              <w:bottom w:val="nil"/>
              <w:right w:val="nil"/>
            </w:tcBorders>
            <w:shd w:val="clear" w:color="auto" w:fill="auto"/>
            <w:noWrap/>
            <w:vAlign w:val="bottom"/>
            <w:hideMark/>
          </w:tcPr>
          <w:p w:rsidRPr="009D15E5" w:rsidR="00163EFE" w:rsidP="00163EFE" w:rsidRDefault="00163EFE" w14:paraId="0FD76A6A"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525" w:type="dxa"/>
            <w:tcBorders>
              <w:top w:val="nil"/>
              <w:left w:val="nil"/>
              <w:bottom w:val="nil"/>
              <w:right w:val="nil"/>
            </w:tcBorders>
            <w:shd w:val="clear" w:color="auto" w:fill="auto"/>
            <w:noWrap/>
            <w:vAlign w:val="bottom"/>
            <w:hideMark/>
          </w:tcPr>
          <w:p w:rsidRPr="009D15E5" w:rsidR="00163EFE" w:rsidP="00163EFE" w:rsidRDefault="00163EFE" w14:paraId="561A13F0"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417BB734" w14:textId="77777777">
            <w:pPr>
              <w:spacing w:after="0" w:line="240" w:lineRule="auto"/>
              <w:jc w:val="center"/>
              <w:rPr>
                <w:rFonts w:eastAsia="Times New Roman" w:cstheme="minorHAnsi"/>
                <w:color w:val="000000"/>
              </w:rPr>
            </w:pPr>
            <w:r w:rsidRPr="009D15E5">
              <w:rPr>
                <w:rFonts w:eastAsia="Times New Roman" w:cstheme="minorHAnsi"/>
                <w:color w:val="000000"/>
              </w:rPr>
              <w:t>5</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423017A3" w14:textId="77777777">
            <w:pPr>
              <w:spacing w:after="0" w:line="240" w:lineRule="auto"/>
              <w:jc w:val="center"/>
              <w:rPr>
                <w:rFonts w:eastAsia="Times New Roman" w:cstheme="minorHAnsi"/>
                <w:color w:val="000000"/>
              </w:rPr>
            </w:pPr>
            <w:r w:rsidRPr="009D15E5">
              <w:rPr>
                <w:rFonts w:eastAsia="Times New Roman" w:cstheme="minorHAnsi"/>
                <w:color w:val="000000"/>
              </w:rPr>
              <w:t>2</w:t>
            </w:r>
          </w:p>
        </w:tc>
        <w:tc>
          <w:tcPr>
            <w:tcW w:w="691" w:type="dxa"/>
            <w:tcBorders>
              <w:top w:val="nil"/>
              <w:left w:val="nil"/>
              <w:bottom w:val="nil"/>
              <w:right w:val="nil"/>
            </w:tcBorders>
            <w:shd w:val="clear" w:color="auto" w:fill="auto"/>
            <w:noWrap/>
            <w:vAlign w:val="bottom"/>
            <w:hideMark/>
          </w:tcPr>
          <w:p w:rsidRPr="009D15E5" w:rsidR="00163EFE" w:rsidP="00163EFE" w:rsidRDefault="00163EFE" w14:paraId="4A07A893"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single" w:color="auto" w:sz="4" w:space="0"/>
            </w:tcBorders>
            <w:shd w:val="clear" w:color="auto" w:fill="auto"/>
            <w:noWrap/>
            <w:vAlign w:val="bottom"/>
            <w:hideMark/>
          </w:tcPr>
          <w:p w:rsidRPr="009D15E5" w:rsidR="00163EFE" w:rsidP="00163EFE" w:rsidRDefault="00163EFE" w14:paraId="22DAD982"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nil"/>
              <w:right w:val="single" w:color="auto" w:sz="4" w:space="0"/>
            </w:tcBorders>
            <w:shd w:val="clear" w:color="auto" w:fill="auto"/>
            <w:vAlign w:val="bottom"/>
          </w:tcPr>
          <w:p w:rsidRPr="009D15E5" w:rsidR="5ED4B782" w:rsidP="5ED4B782" w:rsidRDefault="5ED4B782" w14:paraId="2CD80466" w14:textId="119F54BC">
            <w:pPr>
              <w:spacing w:line="240" w:lineRule="auto"/>
              <w:jc w:val="center"/>
              <w:rPr>
                <w:rFonts w:eastAsia="Times New Roman" w:cstheme="minorHAnsi"/>
                <w:color w:val="000000" w:themeColor="text1"/>
              </w:rPr>
            </w:pPr>
          </w:p>
        </w:tc>
      </w:tr>
      <w:tr w:rsidRPr="009D15E5" w:rsidR="00163EFE" w:rsidTr="5ED4B782" w14:paraId="749B7FE0" w14:textId="77777777">
        <w:trPr>
          <w:trHeight w:val="249"/>
        </w:trPr>
        <w:tc>
          <w:tcPr>
            <w:tcW w:w="870" w:type="dxa"/>
            <w:tcBorders>
              <w:top w:val="nil"/>
              <w:left w:val="nil"/>
              <w:bottom w:val="nil"/>
              <w:right w:val="nil"/>
            </w:tcBorders>
            <w:shd w:val="clear" w:color="auto" w:fill="auto"/>
            <w:noWrap/>
            <w:vAlign w:val="bottom"/>
            <w:hideMark/>
          </w:tcPr>
          <w:p w:rsidRPr="009D15E5" w:rsidR="00163EFE" w:rsidP="00163EFE" w:rsidRDefault="00163EFE" w14:paraId="17679784" w14:textId="77777777">
            <w:pPr>
              <w:spacing w:after="0" w:line="240" w:lineRule="auto"/>
              <w:jc w:val="center"/>
              <w:rPr>
                <w:rFonts w:eastAsia="Times New Roman" w:cstheme="minorHAnsi"/>
                <w:color w:val="000000"/>
              </w:rPr>
            </w:pPr>
          </w:p>
        </w:tc>
        <w:tc>
          <w:tcPr>
            <w:tcW w:w="870" w:type="dxa"/>
            <w:tcBorders>
              <w:top w:val="nil"/>
              <w:left w:val="nil"/>
              <w:bottom w:val="nil"/>
              <w:right w:val="nil"/>
            </w:tcBorders>
            <w:shd w:val="clear" w:color="auto" w:fill="auto"/>
            <w:vAlign w:val="bottom"/>
          </w:tcPr>
          <w:p w:rsidRPr="009D15E5" w:rsidR="5ED4B782" w:rsidP="5ED4B782" w:rsidRDefault="5ED4B782" w14:paraId="2207489B" w14:textId="787BADA7">
            <w:pPr>
              <w:spacing w:line="240" w:lineRule="auto"/>
              <w:jc w:val="center"/>
              <w:rPr>
                <w:rFonts w:eastAsia="Times New Roman" w:cstheme="minorHAnsi"/>
                <w:color w:val="000000" w:themeColor="text1"/>
              </w:rPr>
            </w:pPr>
          </w:p>
        </w:tc>
        <w:tc>
          <w:tcPr>
            <w:tcW w:w="1053" w:type="dxa"/>
            <w:tcBorders>
              <w:top w:val="nil"/>
              <w:left w:val="nil"/>
              <w:bottom w:val="nil"/>
              <w:right w:val="nil"/>
            </w:tcBorders>
            <w:shd w:val="clear" w:color="auto" w:fill="auto"/>
            <w:noWrap/>
            <w:vAlign w:val="bottom"/>
            <w:hideMark/>
          </w:tcPr>
          <w:p w:rsidRPr="009D15E5" w:rsidR="00163EFE" w:rsidP="00163EFE" w:rsidRDefault="00163EFE" w14:paraId="7C2C6F3A" w14:textId="77777777">
            <w:pPr>
              <w:spacing w:after="0" w:line="240" w:lineRule="auto"/>
              <w:rPr>
                <w:rFonts w:eastAsia="Times New Roman" w:cstheme="minorHAnsi"/>
              </w:rPr>
            </w:pPr>
          </w:p>
        </w:tc>
        <w:tc>
          <w:tcPr>
            <w:tcW w:w="1571" w:type="dxa"/>
            <w:tcBorders>
              <w:top w:val="nil"/>
              <w:left w:val="single" w:color="auto" w:sz="4" w:space="0"/>
              <w:bottom w:val="nil"/>
              <w:right w:val="nil"/>
            </w:tcBorders>
            <w:shd w:val="clear" w:color="auto" w:fill="auto"/>
            <w:noWrap/>
            <w:vAlign w:val="bottom"/>
            <w:hideMark/>
          </w:tcPr>
          <w:p w:rsidRPr="009D15E5" w:rsidR="00163EFE" w:rsidP="00163EFE" w:rsidRDefault="00163EFE" w14:paraId="4FB400D3" w14:textId="77777777">
            <w:pPr>
              <w:spacing w:after="0" w:line="240" w:lineRule="auto"/>
              <w:jc w:val="center"/>
              <w:rPr>
                <w:rFonts w:eastAsia="Times New Roman" w:cstheme="minorHAnsi"/>
                <w:color w:val="000000"/>
              </w:rPr>
            </w:pPr>
            <w:r w:rsidRPr="009D15E5">
              <w:rPr>
                <w:rFonts w:eastAsia="Times New Roman" w:cstheme="minorHAnsi"/>
                <w:color w:val="000000"/>
              </w:rPr>
              <w:t> </w:t>
            </w:r>
          </w:p>
        </w:tc>
        <w:tc>
          <w:tcPr>
            <w:tcW w:w="882" w:type="dxa"/>
            <w:tcBorders>
              <w:top w:val="nil"/>
              <w:left w:val="nil"/>
              <w:bottom w:val="nil"/>
              <w:right w:val="single" w:color="auto" w:sz="4" w:space="0"/>
            </w:tcBorders>
            <w:shd w:val="clear" w:color="auto" w:fill="auto"/>
            <w:noWrap/>
            <w:vAlign w:val="bottom"/>
            <w:hideMark/>
          </w:tcPr>
          <w:p w:rsidRPr="009D15E5" w:rsidR="00163EFE" w:rsidP="00163EFE" w:rsidRDefault="00163EFE" w14:paraId="47908920" w14:textId="77777777">
            <w:pPr>
              <w:spacing w:after="0" w:line="240" w:lineRule="auto"/>
              <w:jc w:val="center"/>
              <w:rPr>
                <w:rFonts w:eastAsia="Times New Roman" w:cstheme="minorHAnsi"/>
                <w:color w:val="000000"/>
              </w:rPr>
            </w:pPr>
            <w:r w:rsidRPr="009D15E5">
              <w:rPr>
                <w:rFonts w:eastAsia="Times New Roman" w:cstheme="minorHAnsi"/>
                <w:color w:val="000000"/>
              </w:rPr>
              <w:t> </w:t>
            </w:r>
          </w:p>
        </w:tc>
        <w:tc>
          <w:tcPr>
            <w:tcW w:w="874" w:type="dxa"/>
            <w:tcBorders>
              <w:top w:val="nil"/>
              <w:left w:val="nil"/>
              <w:bottom w:val="nil"/>
              <w:right w:val="nil"/>
            </w:tcBorders>
            <w:shd w:val="clear" w:color="auto" w:fill="auto"/>
            <w:noWrap/>
            <w:vAlign w:val="bottom"/>
            <w:hideMark/>
          </w:tcPr>
          <w:p w:rsidRPr="009D15E5" w:rsidR="00163EFE" w:rsidP="00163EFE" w:rsidRDefault="00163EFE" w14:paraId="0EE96EBD" w14:textId="77777777">
            <w:pPr>
              <w:spacing w:after="0" w:line="240" w:lineRule="auto"/>
              <w:jc w:val="center"/>
              <w:rPr>
                <w:rFonts w:eastAsia="Times New Roman" w:cstheme="minorHAnsi"/>
                <w:color w:val="000000"/>
              </w:rPr>
            </w:pPr>
          </w:p>
        </w:tc>
        <w:tc>
          <w:tcPr>
            <w:tcW w:w="856" w:type="dxa"/>
            <w:tcBorders>
              <w:top w:val="nil"/>
              <w:left w:val="nil"/>
              <w:bottom w:val="nil"/>
              <w:right w:val="nil"/>
            </w:tcBorders>
            <w:shd w:val="clear" w:color="auto" w:fill="auto"/>
            <w:noWrap/>
            <w:vAlign w:val="bottom"/>
            <w:hideMark/>
          </w:tcPr>
          <w:p w:rsidRPr="009D15E5" w:rsidR="00163EFE" w:rsidP="00163EFE" w:rsidRDefault="00163EFE" w14:paraId="2C4A0188" w14:textId="77777777">
            <w:pPr>
              <w:spacing w:after="0" w:line="240" w:lineRule="auto"/>
              <w:jc w:val="center"/>
              <w:rPr>
                <w:rFonts w:eastAsia="Times New Roman" w:cstheme="minorHAnsi"/>
              </w:rPr>
            </w:pPr>
          </w:p>
        </w:tc>
        <w:tc>
          <w:tcPr>
            <w:tcW w:w="625" w:type="dxa"/>
            <w:tcBorders>
              <w:top w:val="nil"/>
              <w:left w:val="nil"/>
              <w:bottom w:val="nil"/>
              <w:right w:val="single" w:color="auto" w:sz="4" w:space="0"/>
            </w:tcBorders>
            <w:shd w:val="clear" w:color="auto" w:fill="auto"/>
            <w:noWrap/>
            <w:vAlign w:val="bottom"/>
            <w:hideMark/>
          </w:tcPr>
          <w:p w:rsidRPr="009D15E5" w:rsidR="00163EFE" w:rsidP="00163EFE" w:rsidRDefault="00163EFE" w14:paraId="2E299314" w14:textId="77777777">
            <w:pPr>
              <w:spacing w:after="0" w:line="240" w:lineRule="auto"/>
              <w:jc w:val="center"/>
              <w:rPr>
                <w:rFonts w:eastAsia="Times New Roman" w:cstheme="minorHAnsi"/>
                <w:color w:val="000000"/>
              </w:rPr>
            </w:pPr>
            <w:r w:rsidRPr="009D15E5">
              <w:rPr>
                <w:rFonts w:eastAsia="Times New Roman" w:cstheme="minorHAnsi"/>
                <w:color w:val="000000"/>
              </w:rPr>
              <w:t> </w:t>
            </w:r>
          </w:p>
        </w:tc>
        <w:tc>
          <w:tcPr>
            <w:tcW w:w="1379" w:type="dxa"/>
            <w:tcBorders>
              <w:top w:val="nil"/>
              <w:left w:val="nil"/>
              <w:bottom w:val="nil"/>
              <w:right w:val="nil"/>
            </w:tcBorders>
            <w:shd w:val="clear" w:color="auto" w:fill="auto"/>
            <w:noWrap/>
            <w:vAlign w:val="bottom"/>
            <w:hideMark/>
          </w:tcPr>
          <w:p w:rsidRPr="009D15E5" w:rsidR="00163EFE" w:rsidP="00163EFE" w:rsidRDefault="00163EFE" w14:paraId="0BFC237C" w14:textId="77777777">
            <w:pPr>
              <w:spacing w:after="0" w:line="240" w:lineRule="auto"/>
              <w:jc w:val="center"/>
              <w:rPr>
                <w:rFonts w:eastAsia="Times New Roman" w:cstheme="minorHAnsi"/>
                <w:color w:val="000000"/>
              </w:rPr>
            </w:pPr>
          </w:p>
        </w:tc>
        <w:tc>
          <w:tcPr>
            <w:tcW w:w="525" w:type="dxa"/>
            <w:tcBorders>
              <w:top w:val="nil"/>
              <w:left w:val="nil"/>
              <w:bottom w:val="nil"/>
              <w:right w:val="nil"/>
            </w:tcBorders>
            <w:shd w:val="clear" w:color="auto" w:fill="auto"/>
            <w:noWrap/>
            <w:vAlign w:val="bottom"/>
            <w:hideMark/>
          </w:tcPr>
          <w:p w:rsidRPr="009D15E5" w:rsidR="00163EFE" w:rsidP="00163EFE" w:rsidRDefault="00163EFE" w14:paraId="62EA0EE2" w14:textId="77777777">
            <w:pPr>
              <w:spacing w:after="0" w:line="240" w:lineRule="auto"/>
              <w:jc w:val="center"/>
              <w:rPr>
                <w:rFonts w:eastAsia="Times New Roman" w:cstheme="minorHAnsi"/>
              </w:rPr>
            </w:pPr>
          </w:p>
        </w:tc>
        <w:tc>
          <w:tcPr>
            <w:tcW w:w="691" w:type="dxa"/>
            <w:tcBorders>
              <w:top w:val="nil"/>
              <w:left w:val="nil"/>
              <w:bottom w:val="nil"/>
              <w:right w:val="nil"/>
            </w:tcBorders>
            <w:shd w:val="clear" w:color="auto" w:fill="auto"/>
            <w:noWrap/>
            <w:vAlign w:val="bottom"/>
            <w:hideMark/>
          </w:tcPr>
          <w:p w:rsidRPr="009D15E5" w:rsidR="00163EFE" w:rsidP="00163EFE" w:rsidRDefault="00163EFE" w14:paraId="4849CED7" w14:textId="77777777">
            <w:pPr>
              <w:spacing w:after="0" w:line="240" w:lineRule="auto"/>
              <w:jc w:val="center"/>
              <w:rPr>
                <w:rFonts w:eastAsia="Times New Roman" w:cstheme="minorHAnsi"/>
              </w:rPr>
            </w:pPr>
          </w:p>
        </w:tc>
        <w:tc>
          <w:tcPr>
            <w:tcW w:w="691" w:type="dxa"/>
            <w:tcBorders>
              <w:top w:val="nil"/>
              <w:left w:val="nil"/>
              <w:bottom w:val="nil"/>
              <w:right w:val="nil"/>
            </w:tcBorders>
            <w:shd w:val="clear" w:color="auto" w:fill="auto"/>
            <w:noWrap/>
            <w:vAlign w:val="bottom"/>
            <w:hideMark/>
          </w:tcPr>
          <w:p w:rsidRPr="009D15E5" w:rsidR="00163EFE" w:rsidP="00163EFE" w:rsidRDefault="00163EFE" w14:paraId="5290E6AB" w14:textId="77777777">
            <w:pPr>
              <w:spacing w:after="0" w:line="240" w:lineRule="auto"/>
              <w:jc w:val="center"/>
              <w:rPr>
                <w:rFonts w:eastAsia="Times New Roman" w:cstheme="minorHAnsi"/>
              </w:rPr>
            </w:pPr>
          </w:p>
        </w:tc>
        <w:tc>
          <w:tcPr>
            <w:tcW w:w="691" w:type="dxa"/>
            <w:tcBorders>
              <w:top w:val="nil"/>
              <w:left w:val="nil"/>
              <w:bottom w:val="nil"/>
              <w:right w:val="nil"/>
            </w:tcBorders>
            <w:shd w:val="clear" w:color="auto" w:fill="auto"/>
            <w:noWrap/>
            <w:vAlign w:val="bottom"/>
            <w:hideMark/>
          </w:tcPr>
          <w:p w:rsidRPr="009D15E5" w:rsidR="00163EFE" w:rsidP="00163EFE" w:rsidRDefault="00163EFE" w14:paraId="1BEE22C9" w14:textId="77777777">
            <w:pPr>
              <w:spacing w:after="0" w:line="240" w:lineRule="auto"/>
              <w:jc w:val="center"/>
              <w:rPr>
                <w:rFonts w:eastAsia="Times New Roman" w:cstheme="minorHAnsi"/>
              </w:rPr>
            </w:pPr>
          </w:p>
        </w:tc>
        <w:tc>
          <w:tcPr>
            <w:tcW w:w="691" w:type="dxa"/>
            <w:tcBorders>
              <w:top w:val="nil"/>
              <w:left w:val="nil"/>
              <w:bottom w:val="nil"/>
              <w:right w:val="single" w:color="auto" w:sz="4" w:space="0"/>
            </w:tcBorders>
            <w:shd w:val="clear" w:color="auto" w:fill="auto"/>
            <w:noWrap/>
            <w:vAlign w:val="bottom"/>
            <w:hideMark/>
          </w:tcPr>
          <w:p w:rsidRPr="009D15E5" w:rsidR="00163EFE" w:rsidP="00163EFE" w:rsidRDefault="00163EFE" w14:paraId="19B94BBE" w14:textId="77777777">
            <w:pPr>
              <w:spacing w:after="0" w:line="240" w:lineRule="auto"/>
              <w:jc w:val="center"/>
              <w:rPr>
                <w:rFonts w:eastAsia="Times New Roman" w:cstheme="minorHAnsi"/>
                <w:color w:val="000000"/>
              </w:rPr>
            </w:pPr>
            <w:r w:rsidRPr="009D15E5">
              <w:rPr>
                <w:rFonts w:eastAsia="Times New Roman" w:cstheme="minorHAnsi"/>
                <w:color w:val="000000"/>
              </w:rPr>
              <w:t> </w:t>
            </w:r>
          </w:p>
        </w:tc>
        <w:tc>
          <w:tcPr>
            <w:tcW w:w="691" w:type="dxa"/>
            <w:tcBorders>
              <w:top w:val="nil"/>
              <w:left w:val="nil"/>
              <w:bottom w:val="nil"/>
              <w:right w:val="single" w:color="auto" w:sz="4" w:space="0"/>
            </w:tcBorders>
            <w:shd w:val="clear" w:color="auto" w:fill="auto"/>
            <w:vAlign w:val="bottom"/>
          </w:tcPr>
          <w:p w:rsidRPr="009D15E5" w:rsidR="5ED4B782" w:rsidP="5ED4B782" w:rsidRDefault="5ED4B782" w14:paraId="05D4FE03" w14:textId="2A84F50A">
            <w:pPr>
              <w:spacing w:line="240" w:lineRule="auto"/>
              <w:jc w:val="center"/>
              <w:rPr>
                <w:rFonts w:eastAsia="Times New Roman" w:cstheme="minorHAnsi"/>
                <w:color w:val="000000" w:themeColor="text1"/>
              </w:rPr>
            </w:pPr>
          </w:p>
        </w:tc>
      </w:tr>
      <w:tr w:rsidRPr="009D15E5" w:rsidR="00163EFE" w:rsidTr="5ED4B782" w14:paraId="442EE0F1" w14:textId="77777777">
        <w:trPr>
          <w:trHeight w:val="499"/>
        </w:trPr>
        <w:tc>
          <w:tcPr>
            <w:tcW w:w="870" w:type="dxa"/>
            <w:tcBorders>
              <w:top w:val="nil"/>
              <w:left w:val="nil"/>
              <w:bottom w:val="single" w:color="auto" w:sz="4" w:space="0"/>
              <w:right w:val="nil"/>
            </w:tcBorders>
            <w:shd w:val="clear" w:color="auto" w:fill="FFFF99"/>
            <w:vAlign w:val="bottom"/>
            <w:hideMark/>
          </w:tcPr>
          <w:p w:rsidRPr="009D15E5" w:rsidR="00163EFE" w:rsidP="00163EFE" w:rsidRDefault="00163EFE" w14:paraId="0C85BC00" w14:textId="77777777">
            <w:pPr>
              <w:spacing w:after="0" w:line="240" w:lineRule="auto"/>
              <w:jc w:val="center"/>
              <w:rPr>
                <w:rFonts w:eastAsia="Times New Roman" w:cstheme="minorHAnsi"/>
                <w:color w:val="000000"/>
              </w:rPr>
            </w:pPr>
            <w:r w:rsidRPr="009D15E5">
              <w:rPr>
                <w:rFonts w:eastAsia="Times New Roman" w:cstheme="minorHAnsi"/>
                <w:color w:val="000000"/>
              </w:rPr>
              <w:t>TH/RRH -PH</w:t>
            </w:r>
          </w:p>
        </w:tc>
        <w:tc>
          <w:tcPr>
            <w:tcW w:w="870" w:type="dxa"/>
            <w:tcBorders>
              <w:top w:val="nil"/>
              <w:left w:val="nil"/>
              <w:bottom w:val="single" w:color="auto" w:sz="4" w:space="0"/>
              <w:right w:val="nil"/>
            </w:tcBorders>
            <w:shd w:val="clear" w:color="auto" w:fill="FFFF99"/>
            <w:vAlign w:val="bottom"/>
          </w:tcPr>
          <w:p w:rsidRPr="009D15E5" w:rsidR="5ED4B782" w:rsidP="5ED4B782" w:rsidRDefault="5ED4B782" w14:paraId="6A5F6F4D" w14:textId="0677C24C">
            <w:pPr>
              <w:spacing w:line="240" w:lineRule="auto"/>
              <w:jc w:val="center"/>
              <w:rPr>
                <w:rFonts w:eastAsia="Times New Roman" w:cstheme="minorHAnsi"/>
                <w:color w:val="000000" w:themeColor="text1"/>
              </w:rPr>
            </w:pPr>
          </w:p>
        </w:tc>
        <w:tc>
          <w:tcPr>
            <w:tcW w:w="1053" w:type="dxa"/>
            <w:tcBorders>
              <w:top w:val="nil"/>
              <w:left w:val="nil"/>
              <w:bottom w:val="single" w:color="auto" w:sz="4" w:space="0"/>
              <w:right w:val="nil"/>
            </w:tcBorders>
            <w:shd w:val="clear" w:color="auto" w:fill="auto"/>
            <w:noWrap/>
            <w:vAlign w:val="bottom"/>
            <w:hideMark/>
          </w:tcPr>
          <w:p w:rsidRPr="009D15E5" w:rsidR="00163EFE" w:rsidP="00163EFE" w:rsidRDefault="00163EFE" w14:paraId="0189F6CA" w14:textId="77777777">
            <w:pPr>
              <w:spacing w:after="0" w:line="240" w:lineRule="auto"/>
              <w:rPr>
                <w:rFonts w:eastAsia="Times New Roman" w:cstheme="minorHAnsi"/>
                <w:color w:val="000000"/>
              </w:rPr>
            </w:pPr>
            <w:r w:rsidRPr="009D15E5">
              <w:rPr>
                <w:rFonts w:eastAsia="Times New Roman" w:cstheme="minorHAnsi"/>
                <w:color w:val="000000"/>
              </w:rPr>
              <w:t xml:space="preserve">Franklin </w:t>
            </w:r>
          </w:p>
        </w:tc>
        <w:tc>
          <w:tcPr>
            <w:tcW w:w="1571" w:type="dxa"/>
            <w:tcBorders>
              <w:top w:val="nil"/>
              <w:left w:val="single" w:color="auto" w:sz="4" w:space="0"/>
              <w:bottom w:val="single" w:color="auto" w:sz="4" w:space="0"/>
              <w:right w:val="nil"/>
            </w:tcBorders>
            <w:shd w:val="clear" w:color="auto" w:fill="auto"/>
            <w:noWrap/>
            <w:vAlign w:val="bottom"/>
            <w:hideMark/>
          </w:tcPr>
          <w:p w:rsidRPr="009D15E5" w:rsidR="00163EFE" w:rsidP="00163EFE" w:rsidRDefault="00163EFE" w14:paraId="24CD4BFF" w14:textId="77777777">
            <w:pPr>
              <w:spacing w:after="0" w:line="240" w:lineRule="auto"/>
              <w:jc w:val="center"/>
              <w:rPr>
                <w:rFonts w:eastAsia="Times New Roman" w:cstheme="minorHAnsi"/>
                <w:color w:val="000000"/>
              </w:rPr>
            </w:pPr>
            <w:r w:rsidRPr="009D15E5">
              <w:rPr>
                <w:rFonts w:eastAsia="Times New Roman" w:cstheme="minorHAnsi"/>
                <w:color w:val="000000"/>
              </w:rPr>
              <w:t>10</w:t>
            </w:r>
          </w:p>
        </w:tc>
        <w:tc>
          <w:tcPr>
            <w:tcW w:w="882" w:type="dxa"/>
            <w:tcBorders>
              <w:top w:val="nil"/>
              <w:left w:val="nil"/>
              <w:bottom w:val="single" w:color="auto" w:sz="4" w:space="0"/>
              <w:right w:val="single" w:color="auto" w:sz="4" w:space="0"/>
            </w:tcBorders>
            <w:shd w:val="clear" w:color="auto" w:fill="auto"/>
            <w:noWrap/>
            <w:vAlign w:val="bottom"/>
            <w:hideMark/>
          </w:tcPr>
          <w:p w:rsidRPr="009D15E5" w:rsidR="00163EFE" w:rsidP="00163EFE" w:rsidRDefault="00163EFE" w14:paraId="72E93A58" w14:textId="77777777">
            <w:pPr>
              <w:spacing w:after="0" w:line="240" w:lineRule="auto"/>
              <w:jc w:val="center"/>
              <w:rPr>
                <w:rFonts w:eastAsia="Times New Roman" w:cstheme="minorHAnsi"/>
                <w:color w:val="000000"/>
              </w:rPr>
            </w:pPr>
            <w:r w:rsidRPr="009D15E5">
              <w:rPr>
                <w:rFonts w:eastAsia="Times New Roman" w:cstheme="minorHAnsi"/>
                <w:color w:val="000000"/>
              </w:rPr>
              <w:t>10</w:t>
            </w:r>
          </w:p>
        </w:tc>
        <w:tc>
          <w:tcPr>
            <w:tcW w:w="874" w:type="dxa"/>
            <w:tcBorders>
              <w:top w:val="nil"/>
              <w:left w:val="nil"/>
              <w:bottom w:val="single" w:color="auto" w:sz="4" w:space="0"/>
              <w:right w:val="nil"/>
            </w:tcBorders>
            <w:shd w:val="clear" w:color="auto" w:fill="auto"/>
            <w:noWrap/>
            <w:vAlign w:val="bottom"/>
            <w:hideMark/>
          </w:tcPr>
          <w:p w:rsidRPr="009D15E5" w:rsidR="00163EFE" w:rsidP="00163EFE" w:rsidRDefault="00163EFE" w14:paraId="78703CF6"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856" w:type="dxa"/>
            <w:tcBorders>
              <w:top w:val="nil"/>
              <w:left w:val="nil"/>
              <w:bottom w:val="single" w:color="auto" w:sz="4" w:space="0"/>
              <w:right w:val="nil"/>
            </w:tcBorders>
            <w:shd w:val="clear" w:color="auto" w:fill="auto"/>
            <w:noWrap/>
            <w:vAlign w:val="bottom"/>
            <w:hideMark/>
          </w:tcPr>
          <w:p w:rsidRPr="009D15E5" w:rsidR="00163EFE" w:rsidP="00163EFE" w:rsidRDefault="00163EFE" w14:paraId="04DF9CB0"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25" w:type="dxa"/>
            <w:tcBorders>
              <w:top w:val="nil"/>
              <w:left w:val="nil"/>
              <w:bottom w:val="single" w:color="auto" w:sz="4" w:space="0"/>
              <w:right w:val="single" w:color="auto" w:sz="4" w:space="0"/>
            </w:tcBorders>
            <w:shd w:val="clear" w:color="auto" w:fill="auto"/>
            <w:noWrap/>
            <w:vAlign w:val="bottom"/>
            <w:hideMark/>
          </w:tcPr>
          <w:p w:rsidRPr="009D15E5" w:rsidR="00163EFE" w:rsidP="00163EFE" w:rsidRDefault="00163EFE" w14:paraId="118AAE08" w14:textId="77777777">
            <w:pPr>
              <w:spacing w:after="0" w:line="240" w:lineRule="auto"/>
              <w:jc w:val="center"/>
              <w:rPr>
                <w:rFonts w:eastAsia="Times New Roman" w:cstheme="minorHAnsi"/>
                <w:color w:val="000000"/>
              </w:rPr>
            </w:pPr>
            <w:r w:rsidRPr="009D15E5">
              <w:rPr>
                <w:rFonts w:eastAsia="Times New Roman" w:cstheme="minorHAnsi"/>
                <w:color w:val="000000"/>
              </w:rPr>
              <w:t>10</w:t>
            </w:r>
          </w:p>
        </w:tc>
        <w:tc>
          <w:tcPr>
            <w:tcW w:w="1379" w:type="dxa"/>
            <w:tcBorders>
              <w:top w:val="nil"/>
              <w:left w:val="nil"/>
              <w:bottom w:val="single" w:color="auto" w:sz="4" w:space="0"/>
              <w:right w:val="nil"/>
            </w:tcBorders>
            <w:shd w:val="clear" w:color="auto" w:fill="auto"/>
            <w:noWrap/>
            <w:vAlign w:val="bottom"/>
            <w:hideMark/>
          </w:tcPr>
          <w:p w:rsidRPr="009D15E5" w:rsidR="00163EFE" w:rsidP="00163EFE" w:rsidRDefault="00163EFE" w14:paraId="10433530"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525" w:type="dxa"/>
            <w:tcBorders>
              <w:top w:val="nil"/>
              <w:left w:val="nil"/>
              <w:bottom w:val="single" w:color="auto" w:sz="4" w:space="0"/>
              <w:right w:val="nil"/>
            </w:tcBorders>
            <w:shd w:val="clear" w:color="auto" w:fill="auto"/>
            <w:noWrap/>
            <w:vAlign w:val="bottom"/>
            <w:hideMark/>
          </w:tcPr>
          <w:p w:rsidRPr="009D15E5" w:rsidR="00163EFE" w:rsidP="00163EFE" w:rsidRDefault="00163EFE" w14:paraId="7D5C2277"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single" w:color="auto" w:sz="4" w:space="0"/>
              <w:right w:val="nil"/>
            </w:tcBorders>
            <w:shd w:val="clear" w:color="auto" w:fill="auto"/>
            <w:noWrap/>
            <w:vAlign w:val="bottom"/>
            <w:hideMark/>
          </w:tcPr>
          <w:p w:rsidRPr="009D15E5" w:rsidR="00163EFE" w:rsidP="00163EFE" w:rsidRDefault="00163EFE" w14:paraId="52A319A1" w14:textId="77777777">
            <w:pPr>
              <w:spacing w:after="0" w:line="240" w:lineRule="auto"/>
              <w:jc w:val="center"/>
              <w:rPr>
                <w:rFonts w:eastAsia="Times New Roman" w:cstheme="minorHAnsi"/>
                <w:color w:val="000000"/>
              </w:rPr>
            </w:pPr>
            <w:r w:rsidRPr="009D15E5">
              <w:rPr>
                <w:rFonts w:eastAsia="Times New Roman" w:cstheme="minorHAnsi"/>
                <w:color w:val="000000"/>
              </w:rPr>
              <w:t>10</w:t>
            </w:r>
          </w:p>
        </w:tc>
        <w:tc>
          <w:tcPr>
            <w:tcW w:w="691" w:type="dxa"/>
            <w:tcBorders>
              <w:top w:val="nil"/>
              <w:left w:val="nil"/>
              <w:bottom w:val="single" w:color="auto" w:sz="4" w:space="0"/>
              <w:right w:val="nil"/>
            </w:tcBorders>
            <w:shd w:val="clear" w:color="auto" w:fill="auto"/>
            <w:noWrap/>
            <w:vAlign w:val="bottom"/>
            <w:hideMark/>
          </w:tcPr>
          <w:p w:rsidRPr="009D15E5" w:rsidR="00163EFE" w:rsidP="00163EFE" w:rsidRDefault="00163EFE" w14:paraId="561B0CA1"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single" w:color="auto" w:sz="4" w:space="0"/>
              <w:right w:val="nil"/>
            </w:tcBorders>
            <w:shd w:val="clear" w:color="auto" w:fill="auto"/>
            <w:noWrap/>
            <w:vAlign w:val="bottom"/>
            <w:hideMark/>
          </w:tcPr>
          <w:p w:rsidRPr="009D15E5" w:rsidR="00163EFE" w:rsidP="00163EFE" w:rsidRDefault="00163EFE" w14:paraId="66C05FD7"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single" w:color="auto" w:sz="4" w:space="0"/>
              <w:right w:val="single" w:color="auto" w:sz="4" w:space="0"/>
            </w:tcBorders>
            <w:shd w:val="clear" w:color="auto" w:fill="auto"/>
            <w:noWrap/>
            <w:vAlign w:val="bottom"/>
            <w:hideMark/>
          </w:tcPr>
          <w:p w:rsidRPr="009D15E5" w:rsidR="00163EFE" w:rsidP="00163EFE" w:rsidRDefault="00163EFE" w14:paraId="7D29B5C2" w14:textId="77777777">
            <w:pPr>
              <w:spacing w:after="0" w:line="240" w:lineRule="auto"/>
              <w:jc w:val="center"/>
              <w:rPr>
                <w:rFonts w:eastAsia="Times New Roman" w:cstheme="minorHAnsi"/>
                <w:color w:val="000000"/>
              </w:rPr>
            </w:pPr>
            <w:r w:rsidRPr="009D15E5">
              <w:rPr>
                <w:rFonts w:eastAsia="Times New Roman" w:cstheme="minorHAnsi"/>
                <w:color w:val="000000"/>
              </w:rPr>
              <w:t>-</w:t>
            </w:r>
          </w:p>
        </w:tc>
        <w:tc>
          <w:tcPr>
            <w:tcW w:w="691" w:type="dxa"/>
            <w:tcBorders>
              <w:top w:val="nil"/>
              <w:left w:val="nil"/>
              <w:bottom w:val="single" w:color="auto" w:sz="4" w:space="0"/>
              <w:right w:val="single" w:color="auto" w:sz="4" w:space="0"/>
            </w:tcBorders>
            <w:shd w:val="clear" w:color="auto" w:fill="auto"/>
            <w:vAlign w:val="bottom"/>
          </w:tcPr>
          <w:p w:rsidRPr="009D15E5" w:rsidR="5ED4B782" w:rsidP="5ED4B782" w:rsidRDefault="5ED4B782" w14:paraId="46240BFC" w14:textId="5F78C9F8">
            <w:pPr>
              <w:spacing w:line="240" w:lineRule="auto"/>
              <w:jc w:val="center"/>
              <w:rPr>
                <w:rFonts w:eastAsia="Times New Roman" w:cstheme="minorHAnsi"/>
                <w:color w:val="000000" w:themeColor="text1"/>
              </w:rPr>
            </w:pPr>
          </w:p>
        </w:tc>
      </w:tr>
      <w:tr w:rsidRPr="009D15E5" w:rsidR="00163EFE" w:rsidTr="5ED4B782" w14:paraId="7FF92F96" w14:textId="77777777">
        <w:trPr>
          <w:trHeight w:val="249"/>
        </w:trPr>
        <w:tc>
          <w:tcPr>
            <w:tcW w:w="870" w:type="dxa"/>
            <w:tcBorders>
              <w:top w:val="nil"/>
              <w:left w:val="nil"/>
              <w:bottom w:val="nil"/>
              <w:right w:val="nil"/>
            </w:tcBorders>
            <w:shd w:val="clear" w:color="auto" w:fill="auto"/>
            <w:noWrap/>
            <w:vAlign w:val="bottom"/>
            <w:hideMark/>
          </w:tcPr>
          <w:p w:rsidRPr="009D15E5" w:rsidR="00163EFE" w:rsidP="00163EFE" w:rsidRDefault="00163EFE" w14:paraId="557854FE" w14:textId="77777777">
            <w:pPr>
              <w:spacing w:after="0" w:line="240" w:lineRule="auto"/>
              <w:jc w:val="center"/>
              <w:rPr>
                <w:rFonts w:eastAsia="Times New Roman" w:cstheme="minorHAnsi"/>
                <w:color w:val="000000"/>
              </w:rPr>
            </w:pPr>
          </w:p>
        </w:tc>
        <w:tc>
          <w:tcPr>
            <w:tcW w:w="870" w:type="dxa"/>
            <w:tcBorders>
              <w:top w:val="nil"/>
              <w:left w:val="nil"/>
              <w:bottom w:val="nil"/>
              <w:right w:val="nil"/>
            </w:tcBorders>
            <w:shd w:val="clear" w:color="auto" w:fill="auto"/>
            <w:vAlign w:val="bottom"/>
          </w:tcPr>
          <w:p w:rsidRPr="009D15E5" w:rsidR="5ED4B782" w:rsidP="5ED4B782" w:rsidRDefault="5ED4B782" w14:paraId="637183E1" w14:textId="127BB5D2">
            <w:pPr>
              <w:spacing w:line="240" w:lineRule="auto"/>
              <w:jc w:val="center"/>
              <w:rPr>
                <w:rFonts w:eastAsia="Times New Roman" w:cstheme="minorHAnsi"/>
                <w:color w:val="000000" w:themeColor="text1"/>
              </w:rPr>
            </w:pPr>
          </w:p>
        </w:tc>
        <w:tc>
          <w:tcPr>
            <w:tcW w:w="1053" w:type="dxa"/>
            <w:tcBorders>
              <w:top w:val="nil"/>
              <w:left w:val="nil"/>
              <w:bottom w:val="nil"/>
              <w:right w:val="nil"/>
            </w:tcBorders>
            <w:shd w:val="clear" w:color="auto" w:fill="auto"/>
            <w:noWrap/>
            <w:vAlign w:val="bottom"/>
            <w:hideMark/>
          </w:tcPr>
          <w:p w:rsidRPr="009D15E5" w:rsidR="00163EFE" w:rsidP="00163EFE" w:rsidRDefault="00163EFE" w14:paraId="04616D24" w14:textId="77777777">
            <w:pPr>
              <w:spacing w:after="0" w:line="240" w:lineRule="auto"/>
              <w:rPr>
                <w:rFonts w:eastAsia="Times New Roman" w:cstheme="minorHAnsi"/>
                <w:b/>
                <w:bCs/>
                <w:color w:val="000000"/>
              </w:rPr>
            </w:pPr>
            <w:r w:rsidRPr="009D15E5">
              <w:rPr>
                <w:rFonts w:eastAsia="Times New Roman" w:cstheme="minorHAnsi"/>
                <w:b/>
                <w:bCs/>
                <w:color w:val="000000"/>
              </w:rPr>
              <w:t>Totals</w:t>
            </w:r>
          </w:p>
        </w:tc>
        <w:tc>
          <w:tcPr>
            <w:tcW w:w="1571" w:type="dxa"/>
            <w:tcBorders>
              <w:top w:val="nil"/>
              <w:left w:val="single" w:color="auto" w:sz="4" w:space="0"/>
              <w:bottom w:val="single" w:color="auto" w:sz="4" w:space="0"/>
              <w:right w:val="nil"/>
            </w:tcBorders>
            <w:shd w:val="clear" w:color="auto" w:fill="FCE4D6"/>
            <w:noWrap/>
            <w:vAlign w:val="bottom"/>
            <w:hideMark/>
          </w:tcPr>
          <w:p w:rsidRPr="009D15E5" w:rsidR="00163EFE" w:rsidP="00163EFE" w:rsidRDefault="00163EFE" w14:paraId="28A4C1E4" w14:textId="77777777">
            <w:pPr>
              <w:spacing w:after="0" w:line="240" w:lineRule="auto"/>
              <w:jc w:val="center"/>
              <w:rPr>
                <w:rFonts w:eastAsia="Times New Roman" w:cstheme="minorHAnsi"/>
                <w:b/>
                <w:bCs/>
                <w:color w:val="000000"/>
              </w:rPr>
            </w:pPr>
            <w:r w:rsidRPr="009D15E5">
              <w:rPr>
                <w:rFonts w:eastAsia="Times New Roman" w:cstheme="minorHAnsi"/>
                <w:b/>
                <w:bCs/>
                <w:color w:val="000000"/>
              </w:rPr>
              <w:t>139</w:t>
            </w:r>
          </w:p>
        </w:tc>
        <w:tc>
          <w:tcPr>
            <w:tcW w:w="882" w:type="dxa"/>
            <w:tcBorders>
              <w:top w:val="nil"/>
              <w:left w:val="nil"/>
              <w:bottom w:val="single" w:color="auto" w:sz="4" w:space="0"/>
              <w:right w:val="single" w:color="auto" w:sz="4" w:space="0"/>
            </w:tcBorders>
            <w:shd w:val="clear" w:color="auto" w:fill="FCE4D6"/>
            <w:noWrap/>
            <w:vAlign w:val="bottom"/>
            <w:hideMark/>
          </w:tcPr>
          <w:p w:rsidRPr="009D15E5" w:rsidR="00163EFE" w:rsidP="00163EFE" w:rsidRDefault="00163EFE" w14:paraId="53AF0A10" w14:textId="77777777">
            <w:pPr>
              <w:spacing w:after="0" w:line="240" w:lineRule="auto"/>
              <w:jc w:val="center"/>
              <w:rPr>
                <w:rFonts w:eastAsia="Times New Roman" w:cstheme="minorHAnsi"/>
                <w:b/>
                <w:bCs/>
                <w:color w:val="000000"/>
              </w:rPr>
            </w:pPr>
            <w:r w:rsidRPr="009D15E5">
              <w:rPr>
                <w:rFonts w:eastAsia="Times New Roman" w:cstheme="minorHAnsi"/>
                <w:b/>
                <w:bCs/>
                <w:color w:val="000000"/>
              </w:rPr>
              <w:t>183</w:t>
            </w:r>
          </w:p>
        </w:tc>
        <w:tc>
          <w:tcPr>
            <w:tcW w:w="874" w:type="dxa"/>
            <w:tcBorders>
              <w:top w:val="nil"/>
              <w:left w:val="nil"/>
              <w:bottom w:val="single" w:color="auto" w:sz="4" w:space="0"/>
              <w:right w:val="nil"/>
            </w:tcBorders>
            <w:shd w:val="clear" w:color="auto" w:fill="FFF2CC" w:themeFill="accent4" w:themeFillTint="33"/>
            <w:noWrap/>
            <w:vAlign w:val="bottom"/>
            <w:hideMark/>
          </w:tcPr>
          <w:p w:rsidRPr="009D15E5" w:rsidR="00163EFE" w:rsidP="00163EFE" w:rsidRDefault="00163EFE" w14:paraId="7D21F787" w14:textId="77777777">
            <w:pPr>
              <w:spacing w:after="0" w:line="240" w:lineRule="auto"/>
              <w:jc w:val="center"/>
              <w:rPr>
                <w:rFonts w:eastAsia="Times New Roman" w:cstheme="minorHAnsi"/>
                <w:b/>
                <w:bCs/>
                <w:color w:val="000000"/>
              </w:rPr>
            </w:pPr>
            <w:r w:rsidRPr="009D15E5">
              <w:rPr>
                <w:rFonts w:eastAsia="Times New Roman" w:cstheme="minorHAnsi"/>
                <w:b/>
                <w:bCs/>
                <w:color w:val="000000"/>
              </w:rPr>
              <w:t>104</w:t>
            </w:r>
          </w:p>
        </w:tc>
        <w:tc>
          <w:tcPr>
            <w:tcW w:w="856" w:type="dxa"/>
            <w:tcBorders>
              <w:top w:val="nil"/>
              <w:left w:val="nil"/>
              <w:bottom w:val="single" w:color="auto" w:sz="4" w:space="0"/>
              <w:right w:val="nil"/>
            </w:tcBorders>
            <w:shd w:val="clear" w:color="auto" w:fill="FFF2CC" w:themeFill="accent4" w:themeFillTint="33"/>
            <w:noWrap/>
            <w:vAlign w:val="bottom"/>
            <w:hideMark/>
          </w:tcPr>
          <w:p w:rsidRPr="009D15E5" w:rsidR="00163EFE" w:rsidP="00163EFE" w:rsidRDefault="00163EFE" w14:paraId="1B21EF94" w14:textId="77777777">
            <w:pPr>
              <w:spacing w:after="0" w:line="240" w:lineRule="auto"/>
              <w:jc w:val="center"/>
              <w:rPr>
                <w:rFonts w:eastAsia="Times New Roman" w:cstheme="minorHAnsi"/>
                <w:b/>
                <w:bCs/>
                <w:color w:val="000000"/>
              </w:rPr>
            </w:pPr>
            <w:r w:rsidRPr="009D15E5">
              <w:rPr>
                <w:rFonts w:eastAsia="Times New Roman" w:cstheme="minorHAnsi"/>
                <w:b/>
                <w:bCs/>
                <w:color w:val="000000"/>
              </w:rPr>
              <w:t>16</w:t>
            </w:r>
          </w:p>
        </w:tc>
        <w:tc>
          <w:tcPr>
            <w:tcW w:w="625" w:type="dxa"/>
            <w:tcBorders>
              <w:top w:val="nil"/>
              <w:left w:val="nil"/>
              <w:bottom w:val="single" w:color="auto" w:sz="4" w:space="0"/>
              <w:right w:val="single" w:color="auto" w:sz="4" w:space="0"/>
            </w:tcBorders>
            <w:shd w:val="clear" w:color="auto" w:fill="FFF2CC" w:themeFill="accent4" w:themeFillTint="33"/>
            <w:noWrap/>
            <w:vAlign w:val="bottom"/>
            <w:hideMark/>
          </w:tcPr>
          <w:p w:rsidRPr="009D15E5" w:rsidR="00163EFE" w:rsidP="00163EFE" w:rsidRDefault="00163EFE" w14:paraId="7FF0CC37" w14:textId="77777777">
            <w:pPr>
              <w:spacing w:after="0" w:line="240" w:lineRule="auto"/>
              <w:jc w:val="center"/>
              <w:rPr>
                <w:rFonts w:eastAsia="Times New Roman" w:cstheme="minorHAnsi"/>
                <w:b/>
                <w:bCs/>
                <w:color w:val="000000"/>
              </w:rPr>
            </w:pPr>
            <w:r w:rsidRPr="009D15E5">
              <w:rPr>
                <w:rFonts w:eastAsia="Times New Roman" w:cstheme="minorHAnsi"/>
                <w:b/>
                <w:bCs/>
                <w:color w:val="000000"/>
              </w:rPr>
              <w:t>19</w:t>
            </w:r>
          </w:p>
        </w:tc>
        <w:tc>
          <w:tcPr>
            <w:tcW w:w="1379" w:type="dxa"/>
            <w:tcBorders>
              <w:top w:val="nil"/>
              <w:left w:val="single" w:color="auto" w:sz="4" w:space="0"/>
              <w:bottom w:val="single" w:color="auto" w:sz="4" w:space="0"/>
              <w:right w:val="nil"/>
            </w:tcBorders>
            <w:shd w:val="clear" w:color="auto" w:fill="DDEBF7"/>
            <w:noWrap/>
            <w:vAlign w:val="bottom"/>
            <w:hideMark/>
          </w:tcPr>
          <w:p w:rsidRPr="009D15E5" w:rsidR="00163EFE" w:rsidP="00163EFE" w:rsidRDefault="00163EFE" w14:paraId="53D756CF" w14:textId="77777777">
            <w:pPr>
              <w:spacing w:after="0" w:line="240" w:lineRule="auto"/>
              <w:jc w:val="center"/>
              <w:rPr>
                <w:rFonts w:eastAsia="Times New Roman" w:cstheme="minorHAnsi"/>
                <w:b/>
                <w:bCs/>
                <w:color w:val="000000"/>
              </w:rPr>
            </w:pPr>
            <w:r w:rsidRPr="009D15E5">
              <w:rPr>
                <w:rFonts w:eastAsia="Times New Roman" w:cstheme="minorHAnsi"/>
                <w:b/>
                <w:bCs/>
                <w:color w:val="000000"/>
              </w:rPr>
              <w:t>37</w:t>
            </w:r>
          </w:p>
        </w:tc>
        <w:tc>
          <w:tcPr>
            <w:tcW w:w="525" w:type="dxa"/>
            <w:tcBorders>
              <w:top w:val="nil"/>
              <w:left w:val="nil"/>
              <w:bottom w:val="single" w:color="auto" w:sz="4" w:space="0"/>
              <w:right w:val="nil"/>
            </w:tcBorders>
            <w:shd w:val="clear" w:color="auto" w:fill="DDEBF7"/>
            <w:noWrap/>
            <w:vAlign w:val="bottom"/>
            <w:hideMark/>
          </w:tcPr>
          <w:p w:rsidRPr="009D15E5" w:rsidR="00163EFE" w:rsidP="00163EFE" w:rsidRDefault="00163EFE" w14:paraId="072A34B8" w14:textId="77777777">
            <w:pPr>
              <w:spacing w:after="0" w:line="240" w:lineRule="auto"/>
              <w:jc w:val="center"/>
              <w:rPr>
                <w:rFonts w:eastAsia="Times New Roman" w:cstheme="minorHAnsi"/>
                <w:b/>
                <w:bCs/>
                <w:color w:val="000000"/>
              </w:rPr>
            </w:pPr>
            <w:r w:rsidRPr="009D15E5">
              <w:rPr>
                <w:rFonts w:eastAsia="Times New Roman" w:cstheme="minorHAnsi"/>
                <w:b/>
                <w:bCs/>
                <w:color w:val="000000"/>
              </w:rPr>
              <w:t>24</w:t>
            </w:r>
          </w:p>
        </w:tc>
        <w:tc>
          <w:tcPr>
            <w:tcW w:w="691" w:type="dxa"/>
            <w:tcBorders>
              <w:top w:val="nil"/>
              <w:left w:val="nil"/>
              <w:bottom w:val="single" w:color="auto" w:sz="4" w:space="0"/>
              <w:right w:val="nil"/>
            </w:tcBorders>
            <w:shd w:val="clear" w:color="auto" w:fill="DDEBF7"/>
            <w:noWrap/>
            <w:vAlign w:val="bottom"/>
            <w:hideMark/>
          </w:tcPr>
          <w:p w:rsidRPr="009D15E5" w:rsidR="00163EFE" w:rsidP="00163EFE" w:rsidRDefault="00163EFE" w14:paraId="7935316F" w14:textId="77777777">
            <w:pPr>
              <w:spacing w:after="0" w:line="240" w:lineRule="auto"/>
              <w:jc w:val="center"/>
              <w:rPr>
                <w:rFonts w:eastAsia="Times New Roman" w:cstheme="minorHAnsi"/>
                <w:b/>
                <w:bCs/>
                <w:color w:val="000000"/>
              </w:rPr>
            </w:pPr>
            <w:r w:rsidRPr="009D15E5">
              <w:rPr>
                <w:rFonts w:eastAsia="Times New Roman" w:cstheme="minorHAnsi"/>
                <w:b/>
                <w:bCs/>
                <w:color w:val="000000"/>
              </w:rPr>
              <w:t>65</w:t>
            </w:r>
          </w:p>
        </w:tc>
        <w:tc>
          <w:tcPr>
            <w:tcW w:w="691" w:type="dxa"/>
            <w:tcBorders>
              <w:top w:val="nil"/>
              <w:left w:val="nil"/>
              <w:bottom w:val="single" w:color="auto" w:sz="4" w:space="0"/>
              <w:right w:val="nil"/>
            </w:tcBorders>
            <w:shd w:val="clear" w:color="auto" w:fill="DDEBF7"/>
            <w:noWrap/>
            <w:vAlign w:val="bottom"/>
            <w:hideMark/>
          </w:tcPr>
          <w:p w:rsidRPr="009D15E5" w:rsidR="00163EFE" w:rsidP="00163EFE" w:rsidRDefault="00163EFE" w14:paraId="08B6712E" w14:textId="77777777">
            <w:pPr>
              <w:spacing w:after="0" w:line="240" w:lineRule="auto"/>
              <w:jc w:val="center"/>
              <w:rPr>
                <w:rFonts w:eastAsia="Times New Roman" w:cstheme="minorHAnsi"/>
                <w:b/>
                <w:bCs/>
                <w:color w:val="000000"/>
              </w:rPr>
            </w:pPr>
            <w:r w:rsidRPr="009D15E5">
              <w:rPr>
                <w:rFonts w:eastAsia="Times New Roman" w:cstheme="minorHAnsi"/>
                <w:b/>
                <w:bCs/>
                <w:color w:val="000000"/>
              </w:rPr>
              <w:t>3</w:t>
            </w:r>
          </w:p>
        </w:tc>
        <w:tc>
          <w:tcPr>
            <w:tcW w:w="691" w:type="dxa"/>
            <w:tcBorders>
              <w:top w:val="nil"/>
              <w:left w:val="nil"/>
              <w:bottom w:val="single" w:color="auto" w:sz="4" w:space="0"/>
              <w:right w:val="nil"/>
            </w:tcBorders>
            <w:shd w:val="clear" w:color="auto" w:fill="DDEBF7"/>
            <w:noWrap/>
            <w:vAlign w:val="bottom"/>
            <w:hideMark/>
          </w:tcPr>
          <w:p w:rsidRPr="009D15E5" w:rsidR="00163EFE" w:rsidP="00163EFE" w:rsidRDefault="00163EFE" w14:paraId="5A209CF1" w14:textId="77777777">
            <w:pPr>
              <w:spacing w:after="0" w:line="240" w:lineRule="auto"/>
              <w:jc w:val="center"/>
              <w:rPr>
                <w:rFonts w:eastAsia="Times New Roman" w:cstheme="minorHAnsi"/>
                <w:b/>
                <w:bCs/>
                <w:color w:val="000000"/>
              </w:rPr>
            </w:pPr>
            <w:r w:rsidRPr="009D15E5">
              <w:rPr>
                <w:rFonts w:eastAsia="Times New Roman" w:cstheme="minorHAnsi"/>
                <w:b/>
                <w:bCs/>
                <w:color w:val="000000"/>
              </w:rPr>
              <w:t>8</w:t>
            </w:r>
          </w:p>
        </w:tc>
        <w:tc>
          <w:tcPr>
            <w:tcW w:w="691" w:type="dxa"/>
            <w:tcBorders>
              <w:top w:val="nil"/>
              <w:left w:val="nil"/>
              <w:bottom w:val="single" w:color="auto" w:sz="4" w:space="0"/>
              <w:right w:val="single" w:color="auto" w:sz="4" w:space="0"/>
            </w:tcBorders>
            <w:shd w:val="clear" w:color="auto" w:fill="DDEBF7"/>
            <w:noWrap/>
            <w:vAlign w:val="bottom"/>
            <w:hideMark/>
          </w:tcPr>
          <w:p w:rsidRPr="009D15E5" w:rsidR="00163EFE" w:rsidP="00163EFE" w:rsidRDefault="00163EFE" w14:paraId="3031C256" w14:textId="77777777">
            <w:pPr>
              <w:spacing w:after="0" w:line="240" w:lineRule="auto"/>
              <w:jc w:val="center"/>
              <w:rPr>
                <w:rFonts w:eastAsia="Times New Roman" w:cstheme="minorHAnsi"/>
                <w:b/>
                <w:bCs/>
                <w:color w:val="000000"/>
              </w:rPr>
            </w:pPr>
            <w:r w:rsidRPr="009D15E5">
              <w:rPr>
                <w:rFonts w:eastAsia="Times New Roman" w:cstheme="minorHAnsi"/>
                <w:b/>
                <w:bCs/>
                <w:color w:val="000000"/>
              </w:rPr>
              <w:t>2</w:t>
            </w:r>
          </w:p>
        </w:tc>
        <w:tc>
          <w:tcPr>
            <w:tcW w:w="691" w:type="dxa"/>
            <w:tcBorders>
              <w:top w:val="nil"/>
              <w:left w:val="nil"/>
              <w:bottom w:val="single" w:color="auto" w:sz="4" w:space="0"/>
              <w:right w:val="single" w:color="auto" w:sz="4" w:space="0"/>
            </w:tcBorders>
            <w:shd w:val="clear" w:color="auto" w:fill="DDEBF7"/>
            <w:vAlign w:val="bottom"/>
          </w:tcPr>
          <w:p w:rsidRPr="009D15E5" w:rsidR="5ED4B782" w:rsidP="5ED4B782" w:rsidRDefault="5ED4B782" w14:paraId="4939060E" w14:textId="51892F05">
            <w:pPr>
              <w:spacing w:line="240" w:lineRule="auto"/>
              <w:jc w:val="center"/>
              <w:rPr>
                <w:rFonts w:eastAsia="Times New Roman" w:cstheme="minorHAnsi"/>
                <w:b/>
                <w:bCs/>
                <w:color w:val="000000" w:themeColor="text1"/>
              </w:rPr>
            </w:pPr>
          </w:p>
        </w:tc>
      </w:tr>
    </w:tbl>
    <w:p w:rsidRPr="009D15E5" w:rsidR="00163EFE" w:rsidP="00163EFE" w:rsidRDefault="00163EFE" w14:paraId="6E055518" w14:textId="77777777">
      <w:pPr>
        <w:shd w:val="clear" w:color="auto" w:fill="FFFFFF"/>
        <w:spacing w:before="100" w:beforeAutospacing="1" w:after="100" w:afterAutospacing="1" w:line="240" w:lineRule="auto"/>
        <w:contextualSpacing/>
        <w:rPr>
          <w:rFonts w:eastAsia="Times New Roman" w:cstheme="minorHAnsi"/>
          <w:color w:val="222222"/>
        </w:rPr>
      </w:pPr>
    </w:p>
    <w:p w:rsidRPr="009D15E5" w:rsidR="00A14F87" w:rsidP="00A14F87" w:rsidRDefault="00A14F87" w14:paraId="1F325356" w14:textId="77777777">
      <w:pPr>
        <w:shd w:val="clear" w:color="auto" w:fill="FFFFFF"/>
        <w:spacing w:before="100" w:beforeAutospacing="1" w:after="100" w:afterAutospacing="1" w:line="240" w:lineRule="auto"/>
        <w:ind w:left="1440"/>
        <w:contextualSpacing/>
        <w:rPr>
          <w:rFonts w:eastAsia="Times New Roman" w:cstheme="minorHAnsi"/>
          <w:color w:val="222222"/>
        </w:rPr>
      </w:pPr>
    </w:p>
    <w:p w:rsidRPr="009D15E5" w:rsidR="0037003A" w:rsidP="0037003A" w:rsidRDefault="0037003A" w14:paraId="65726177" w14:textId="38DD25FC">
      <w:pPr>
        <w:spacing w:before="100" w:beforeAutospacing="1" w:after="100" w:afterAutospacing="1" w:line="240" w:lineRule="auto"/>
        <w:rPr>
          <w:rFonts w:eastAsia="Times New Roman" w:cstheme="minorHAnsi"/>
          <w:b/>
          <w:i/>
          <w:color w:val="222222"/>
        </w:rPr>
      </w:pPr>
      <w:r w:rsidRPr="009D15E5">
        <w:rPr>
          <w:rFonts w:eastAsia="Times New Roman" w:cstheme="minorHAnsi"/>
          <w:b/>
          <w:i/>
          <w:u w:val="single"/>
        </w:rPr>
        <w:t>HMIS lead Updates:</w:t>
      </w:r>
      <w:r w:rsidRPr="009D15E5">
        <w:rPr>
          <w:rFonts w:eastAsia="Times New Roman" w:cstheme="minorHAnsi"/>
          <w:b/>
          <w:i/>
          <w:color w:val="222222"/>
        </w:rPr>
        <w:t xml:space="preserve"> </w:t>
      </w:r>
    </w:p>
    <w:p w:rsidRPr="009D15E5" w:rsidR="0068147B" w:rsidP="0068147B" w:rsidRDefault="0068147B" w14:paraId="7BE6029D" w14:textId="77777777">
      <w:pPr>
        <w:spacing w:line="240" w:lineRule="auto"/>
        <w:rPr>
          <w:rFonts w:eastAsia="Times New Roman" w:cstheme="minorHAnsi"/>
          <w:color w:val="000000"/>
        </w:rPr>
      </w:pPr>
      <w:r w:rsidRPr="009D15E5">
        <w:rPr>
          <w:rFonts w:eastAsia="Times New Roman" w:cstheme="minorHAnsi"/>
          <w:color w:val="000000"/>
        </w:rPr>
        <w:t xml:space="preserve">We have officially begun utilizing the Coordinated Entry Assessment which was built out in the Green River Data Warehouse for Veteran Service Providers. Currently, every Friday a new BNL is pulled from the HMIS to check for recent additions. These recent additions are combined with new assessments completed in the Data Warehouse and sent to Brooke Murphy as the holder of the master By Names List for discussion in Case Conferencing meetings. In light of the COVID-19 pandemic, HUD decided to push back the deadline for utilizing the new coordinated entry data </w:t>
      </w:r>
      <w:r w:rsidRPr="009D15E5">
        <w:rPr>
          <w:rFonts w:eastAsia="Times New Roman" w:cstheme="minorHAnsi"/>
          <w:color w:val="000000"/>
        </w:rPr>
        <w:lastRenderedPageBreak/>
        <w:t>elements until October 1</w:t>
      </w:r>
      <w:r w:rsidRPr="009D15E5">
        <w:rPr>
          <w:rFonts w:eastAsia="Times New Roman" w:cstheme="minorHAnsi"/>
          <w:color w:val="000000"/>
          <w:vertAlign w:val="superscript"/>
        </w:rPr>
        <w:t>st</w:t>
      </w:r>
      <w:r w:rsidRPr="009D15E5">
        <w:rPr>
          <w:rFonts w:eastAsia="Times New Roman" w:cstheme="minorHAnsi"/>
          <w:color w:val="000000"/>
        </w:rPr>
        <w:t xml:space="preserve"> and we are making progress in ensuring that we will be ready for that October 1</w:t>
      </w:r>
      <w:r w:rsidRPr="009D15E5">
        <w:rPr>
          <w:rFonts w:eastAsia="Times New Roman" w:cstheme="minorHAnsi"/>
          <w:color w:val="000000"/>
          <w:vertAlign w:val="superscript"/>
        </w:rPr>
        <w:t>st</w:t>
      </w:r>
      <w:r w:rsidRPr="009D15E5">
        <w:rPr>
          <w:rFonts w:eastAsia="Times New Roman" w:cstheme="minorHAnsi"/>
          <w:color w:val="000000"/>
        </w:rPr>
        <w:t xml:space="preserve"> date. We have worked with DHCD to ensure that CoC staff have the ability to take touchpoints, including those with the required Coordinated Entry data elements, for all participants in Coordinated Entry projects in the Three County CoC. Our next steps are to try and gain access to enroll and dismiss participants from those Coordinated Entry projects so that we can help providers remove housed participants.</w:t>
      </w:r>
    </w:p>
    <w:p w:rsidRPr="009D15E5" w:rsidR="0068147B" w:rsidP="0068147B" w:rsidRDefault="0068147B" w14:paraId="41FF4BA7" w14:textId="77777777">
      <w:pPr>
        <w:spacing w:line="240" w:lineRule="auto"/>
        <w:rPr>
          <w:rFonts w:eastAsia="Times New Roman" w:cstheme="minorHAnsi"/>
          <w:color w:val="000000"/>
        </w:rPr>
      </w:pPr>
      <w:r w:rsidRPr="009D15E5">
        <w:rPr>
          <w:rFonts w:eastAsia="Times New Roman" w:cstheme="minorHAnsi"/>
          <w:color w:val="000000"/>
        </w:rPr>
        <w:t xml:space="preserve">We recently received notification from DHCD that they will be starting a procurement process to select a new HMIS and will not be supporting other Massachusetts CoCs in the new system. We have created a New HMIS Implementation Workgroup, which you can read more about in the Data Evaluation Committee Updates, to begin work on our own procurement process to ensure that we have a new data collection system ready when DHCD leaves the statewide one. The CoC is working with two HMIS TAs to help this transition- Mary Schwartz and Eric Gammon. In addition to our own Implementation Workgroup, we are meeting monthly with other CoCs leaving the Massachusetts HMIS to determine if another multi-CoC HMIS implementation is possible. </w:t>
      </w:r>
    </w:p>
    <w:p w:rsidRPr="009D15E5" w:rsidR="0068147B" w:rsidP="0068147B" w:rsidRDefault="0068147B" w14:paraId="7A062101" w14:textId="77777777">
      <w:pPr>
        <w:spacing w:line="240" w:lineRule="auto"/>
        <w:rPr>
          <w:rFonts w:eastAsia="Times New Roman" w:cstheme="minorHAnsi"/>
          <w:color w:val="000000"/>
        </w:rPr>
      </w:pPr>
      <w:r w:rsidRPr="009D15E5">
        <w:rPr>
          <w:rFonts w:eastAsia="Times New Roman" w:cstheme="minorHAnsi"/>
          <w:color w:val="000000"/>
        </w:rPr>
        <w:t xml:space="preserve">The Three County CoC has released a new website with the assistance of two website consultants- one who worked on our site's design and continuity and the other who assessed the site for accessibility. We are considering more work with the design consultants to implement some more of the suggestions reported by the accessibility consultant as there is always more work to do to ensure equitable access. The CoC is holding three HMIS-related trainings this fall as a refresher for current projects and an introduction for new YHDP funded projects which will be starting shortly after. These trainings include Privacy &amp; Security, Site Administrator Training, and End User HMIS Training. They will be recorded and made available on the CoC’s Learning Management System for those who are not able to attend. </w:t>
      </w:r>
    </w:p>
    <w:p w:rsidRPr="009D15E5" w:rsidR="0068147B" w:rsidP="0068147B" w:rsidRDefault="0068147B" w14:paraId="582D0D50" w14:textId="77777777">
      <w:pPr>
        <w:spacing w:line="240" w:lineRule="auto"/>
        <w:rPr>
          <w:rFonts w:eastAsia="Times New Roman" w:cstheme="minorHAnsi"/>
          <w:color w:val="000000"/>
        </w:rPr>
      </w:pPr>
      <w:r w:rsidRPr="009D15E5">
        <w:rPr>
          <w:rFonts w:eastAsia="Times New Roman" w:cstheme="minorHAnsi"/>
          <w:color w:val="000000"/>
        </w:rPr>
        <w:t>The CoC finalized and submitted our Housing Inventory Chart and our 2020 Point in Time Count to HUD on June 30th. Our final counts are 101 persons experiencing unsheltered homelessness and 591 persons experiencing sheltered homelessness. We have also broken down this count as much as possible at the county level: </w:t>
      </w:r>
    </w:p>
    <w:p w:rsidRPr="009D15E5" w:rsidR="0068147B" w:rsidP="0068147B" w:rsidRDefault="0068147B" w14:paraId="13D2BCBC" w14:textId="77777777">
      <w:pPr>
        <w:keepNext/>
        <w:keepLines/>
        <w:spacing w:before="40" w:after="0"/>
        <w:outlineLvl w:val="1"/>
        <w:rPr>
          <w:rFonts w:eastAsiaTheme="majorEastAsia" w:cstheme="minorHAnsi"/>
          <w:b/>
          <w:bCs/>
          <w:color w:val="2E74B5" w:themeColor="accent1" w:themeShade="BF"/>
        </w:rPr>
      </w:pPr>
      <w:r w:rsidRPr="009D15E5">
        <w:rPr>
          <w:rFonts w:eastAsiaTheme="majorEastAsia" w:cstheme="minorHAnsi"/>
          <w:b/>
          <w:bCs/>
          <w:color w:val="2E74B5" w:themeColor="accent1" w:themeShade="BF"/>
        </w:rPr>
        <w:t>Hampshire County:</w:t>
      </w:r>
    </w:p>
    <w:tbl>
      <w:tblPr>
        <w:tblStyle w:val="TableGrid1"/>
        <w:tblW w:w="0" w:type="auto"/>
        <w:tblLayout w:type="fixed"/>
        <w:tblLook w:val="06A0" w:firstRow="1" w:lastRow="0" w:firstColumn="1" w:lastColumn="0" w:noHBand="1" w:noVBand="1"/>
      </w:tblPr>
      <w:tblGrid>
        <w:gridCol w:w="1845"/>
        <w:gridCol w:w="1275"/>
        <w:gridCol w:w="1560"/>
        <w:gridCol w:w="1560"/>
      </w:tblGrid>
      <w:tr w:rsidRPr="009D15E5" w:rsidR="0068147B" w:rsidTr="00224D21" w14:paraId="30F93740" w14:textId="77777777">
        <w:tc>
          <w:tcPr>
            <w:tcW w:w="1845" w:type="dxa"/>
          </w:tcPr>
          <w:p w:rsidRPr="009D15E5" w:rsidR="0068147B" w:rsidP="0068147B" w:rsidRDefault="0068147B" w14:paraId="169F2209" w14:textId="77777777">
            <w:pPr>
              <w:rPr>
                <w:rFonts w:cstheme="minorHAnsi"/>
              </w:rPr>
            </w:pPr>
          </w:p>
        </w:tc>
        <w:tc>
          <w:tcPr>
            <w:tcW w:w="1275" w:type="dxa"/>
            <w:shd w:val="clear" w:color="auto" w:fill="E7E6E6" w:themeFill="background2"/>
          </w:tcPr>
          <w:p w:rsidRPr="009D15E5" w:rsidR="0068147B" w:rsidP="0068147B" w:rsidRDefault="0068147B" w14:paraId="71E96D69" w14:textId="77777777">
            <w:pPr>
              <w:jc w:val="center"/>
              <w:rPr>
                <w:rFonts w:cstheme="minorHAnsi"/>
                <w:b/>
                <w:bCs/>
              </w:rPr>
            </w:pPr>
            <w:r w:rsidRPr="009D15E5">
              <w:rPr>
                <w:rFonts w:cstheme="minorHAnsi"/>
                <w:b/>
                <w:bCs/>
              </w:rPr>
              <w:t>Sheltered*</w:t>
            </w:r>
          </w:p>
        </w:tc>
        <w:tc>
          <w:tcPr>
            <w:tcW w:w="1560" w:type="dxa"/>
            <w:shd w:val="clear" w:color="auto" w:fill="E7E6E6" w:themeFill="background2"/>
          </w:tcPr>
          <w:p w:rsidRPr="009D15E5" w:rsidR="0068147B" w:rsidP="0068147B" w:rsidRDefault="0068147B" w14:paraId="2317538D" w14:textId="77777777">
            <w:pPr>
              <w:jc w:val="center"/>
              <w:rPr>
                <w:rFonts w:cstheme="minorHAnsi"/>
                <w:b/>
                <w:bCs/>
              </w:rPr>
            </w:pPr>
            <w:r w:rsidRPr="009D15E5">
              <w:rPr>
                <w:rFonts w:cstheme="minorHAnsi"/>
                <w:b/>
                <w:bCs/>
              </w:rPr>
              <w:t>Unsheltered</w:t>
            </w:r>
          </w:p>
        </w:tc>
        <w:tc>
          <w:tcPr>
            <w:tcW w:w="1560" w:type="dxa"/>
            <w:shd w:val="clear" w:color="auto" w:fill="E7E6E6" w:themeFill="background2"/>
          </w:tcPr>
          <w:p w:rsidRPr="009D15E5" w:rsidR="0068147B" w:rsidP="0068147B" w:rsidRDefault="0068147B" w14:paraId="50ED0C2F" w14:textId="77777777">
            <w:pPr>
              <w:jc w:val="center"/>
              <w:rPr>
                <w:rFonts w:cstheme="minorHAnsi"/>
                <w:b/>
                <w:bCs/>
              </w:rPr>
            </w:pPr>
            <w:r w:rsidRPr="009D15E5">
              <w:rPr>
                <w:rFonts w:cstheme="minorHAnsi"/>
                <w:b/>
                <w:bCs/>
              </w:rPr>
              <w:t>Total</w:t>
            </w:r>
          </w:p>
        </w:tc>
      </w:tr>
      <w:tr w:rsidRPr="009D15E5" w:rsidR="0068147B" w:rsidTr="00224D21" w14:paraId="4D4D2EB5" w14:textId="77777777">
        <w:tc>
          <w:tcPr>
            <w:tcW w:w="1845" w:type="dxa"/>
          </w:tcPr>
          <w:p w:rsidRPr="009D15E5" w:rsidR="0068147B" w:rsidP="0068147B" w:rsidRDefault="0068147B" w14:paraId="63C9535C" w14:textId="77777777">
            <w:pPr>
              <w:rPr>
                <w:rFonts w:cstheme="minorHAnsi"/>
              </w:rPr>
            </w:pPr>
            <w:r w:rsidRPr="009D15E5">
              <w:rPr>
                <w:rFonts w:cstheme="minorHAnsi"/>
              </w:rPr>
              <w:t>Total people:</w:t>
            </w:r>
          </w:p>
        </w:tc>
        <w:tc>
          <w:tcPr>
            <w:tcW w:w="1275" w:type="dxa"/>
          </w:tcPr>
          <w:p w:rsidRPr="009D15E5" w:rsidR="0068147B" w:rsidP="0068147B" w:rsidRDefault="0068147B" w14:paraId="3D8FEAB5" w14:textId="77777777">
            <w:pPr>
              <w:rPr>
                <w:rFonts w:cstheme="minorHAnsi"/>
              </w:rPr>
            </w:pPr>
            <w:r w:rsidRPr="009D15E5">
              <w:rPr>
                <w:rFonts w:cstheme="minorHAnsi"/>
              </w:rPr>
              <w:t>218</w:t>
            </w:r>
          </w:p>
        </w:tc>
        <w:tc>
          <w:tcPr>
            <w:tcW w:w="1560" w:type="dxa"/>
          </w:tcPr>
          <w:p w:rsidRPr="009D15E5" w:rsidR="0068147B" w:rsidP="0068147B" w:rsidRDefault="0068147B" w14:paraId="552BE603" w14:textId="77777777">
            <w:pPr>
              <w:rPr>
                <w:rFonts w:cstheme="minorHAnsi"/>
              </w:rPr>
            </w:pPr>
            <w:r w:rsidRPr="009D15E5">
              <w:rPr>
                <w:rFonts w:cstheme="minorHAnsi"/>
              </w:rPr>
              <w:t>34</w:t>
            </w:r>
          </w:p>
        </w:tc>
        <w:tc>
          <w:tcPr>
            <w:tcW w:w="1560" w:type="dxa"/>
          </w:tcPr>
          <w:p w:rsidRPr="009D15E5" w:rsidR="0068147B" w:rsidP="0068147B" w:rsidRDefault="0068147B" w14:paraId="1023ED24" w14:textId="77777777">
            <w:pPr>
              <w:rPr>
                <w:rFonts w:cstheme="minorHAnsi"/>
              </w:rPr>
            </w:pPr>
            <w:r w:rsidRPr="009D15E5">
              <w:rPr>
                <w:rFonts w:cstheme="minorHAnsi"/>
              </w:rPr>
              <w:t>252</w:t>
            </w:r>
          </w:p>
        </w:tc>
      </w:tr>
      <w:tr w:rsidRPr="009D15E5" w:rsidR="0068147B" w:rsidTr="00224D21" w14:paraId="1B8D2F06" w14:textId="77777777">
        <w:tc>
          <w:tcPr>
            <w:tcW w:w="1845" w:type="dxa"/>
          </w:tcPr>
          <w:p w:rsidRPr="009D15E5" w:rsidR="0068147B" w:rsidP="0068147B" w:rsidRDefault="0068147B" w14:paraId="2505AB2D" w14:textId="77777777">
            <w:pPr>
              <w:rPr>
                <w:rFonts w:cstheme="minorHAnsi"/>
              </w:rPr>
            </w:pPr>
            <w:r w:rsidRPr="009D15E5">
              <w:rPr>
                <w:rFonts w:cstheme="minorHAnsi"/>
              </w:rPr>
              <w:t>Age 18-24:</w:t>
            </w:r>
          </w:p>
        </w:tc>
        <w:tc>
          <w:tcPr>
            <w:tcW w:w="1275" w:type="dxa"/>
          </w:tcPr>
          <w:p w:rsidRPr="009D15E5" w:rsidR="0068147B" w:rsidP="0068147B" w:rsidRDefault="0068147B" w14:paraId="65849385" w14:textId="77777777">
            <w:pPr>
              <w:rPr>
                <w:rFonts w:cstheme="minorHAnsi"/>
              </w:rPr>
            </w:pPr>
            <w:r w:rsidRPr="009D15E5">
              <w:rPr>
                <w:rFonts w:cstheme="minorHAnsi"/>
              </w:rPr>
              <w:t>6</w:t>
            </w:r>
          </w:p>
        </w:tc>
        <w:tc>
          <w:tcPr>
            <w:tcW w:w="1560" w:type="dxa"/>
          </w:tcPr>
          <w:p w:rsidRPr="009D15E5" w:rsidR="0068147B" w:rsidP="0068147B" w:rsidRDefault="0068147B" w14:paraId="2A1C3BAC" w14:textId="77777777">
            <w:pPr>
              <w:rPr>
                <w:rFonts w:cstheme="minorHAnsi"/>
              </w:rPr>
            </w:pPr>
            <w:r w:rsidRPr="009D15E5">
              <w:rPr>
                <w:rFonts w:cstheme="minorHAnsi"/>
              </w:rPr>
              <w:t>2</w:t>
            </w:r>
          </w:p>
        </w:tc>
        <w:tc>
          <w:tcPr>
            <w:tcW w:w="1560" w:type="dxa"/>
          </w:tcPr>
          <w:p w:rsidRPr="009D15E5" w:rsidR="0068147B" w:rsidP="0068147B" w:rsidRDefault="0068147B" w14:paraId="1829ED9C" w14:textId="77777777">
            <w:pPr>
              <w:rPr>
                <w:rFonts w:cstheme="minorHAnsi"/>
              </w:rPr>
            </w:pPr>
            <w:r w:rsidRPr="009D15E5">
              <w:rPr>
                <w:rFonts w:cstheme="minorHAnsi"/>
              </w:rPr>
              <w:t>8</w:t>
            </w:r>
          </w:p>
        </w:tc>
      </w:tr>
      <w:tr w:rsidRPr="009D15E5" w:rsidR="0068147B" w:rsidTr="00224D21" w14:paraId="740731D8" w14:textId="77777777">
        <w:tc>
          <w:tcPr>
            <w:tcW w:w="1845" w:type="dxa"/>
          </w:tcPr>
          <w:p w:rsidRPr="009D15E5" w:rsidR="0068147B" w:rsidP="0068147B" w:rsidRDefault="0068147B" w14:paraId="1251B93F" w14:textId="77777777">
            <w:pPr>
              <w:rPr>
                <w:rFonts w:cstheme="minorHAnsi"/>
              </w:rPr>
            </w:pPr>
            <w:r w:rsidRPr="009D15E5">
              <w:rPr>
                <w:rFonts w:cstheme="minorHAnsi"/>
              </w:rPr>
              <w:t>Over age 24:</w:t>
            </w:r>
          </w:p>
        </w:tc>
        <w:tc>
          <w:tcPr>
            <w:tcW w:w="1275" w:type="dxa"/>
          </w:tcPr>
          <w:p w:rsidRPr="009D15E5" w:rsidR="0068147B" w:rsidP="0068147B" w:rsidRDefault="0068147B" w14:paraId="643C64F9" w14:textId="77777777">
            <w:pPr>
              <w:rPr>
                <w:rFonts w:cstheme="minorHAnsi"/>
              </w:rPr>
            </w:pPr>
            <w:r w:rsidRPr="009D15E5">
              <w:rPr>
                <w:rFonts w:cstheme="minorHAnsi"/>
              </w:rPr>
              <w:t>212</w:t>
            </w:r>
          </w:p>
        </w:tc>
        <w:tc>
          <w:tcPr>
            <w:tcW w:w="1560" w:type="dxa"/>
          </w:tcPr>
          <w:p w:rsidRPr="009D15E5" w:rsidR="0068147B" w:rsidP="0068147B" w:rsidRDefault="0068147B" w14:paraId="7BFAA268" w14:textId="77777777">
            <w:pPr>
              <w:rPr>
                <w:rFonts w:cstheme="minorHAnsi"/>
              </w:rPr>
            </w:pPr>
            <w:r w:rsidRPr="009D15E5">
              <w:rPr>
                <w:rFonts w:cstheme="minorHAnsi"/>
              </w:rPr>
              <w:t>32</w:t>
            </w:r>
          </w:p>
        </w:tc>
        <w:tc>
          <w:tcPr>
            <w:tcW w:w="1560" w:type="dxa"/>
          </w:tcPr>
          <w:p w:rsidRPr="009D15E5" w:rsidR="0068147B" w:rsidP="0068147B" w:rsidRDefault="0068147B" w14:paraId="59357CF2" w14:textId="77777777">
            <w:pPr>
              <w:rPr>
                <w:rFonts w:cstheme="minorHAnsi"/>
              </w:rPr>
            </w:pPr>
            <w:r w:rsidRPr="009D15E5">
              <w:rPr>
                <w:rFonts w:cstheme="minorHAnsi"/>
              </w:rPr>
              <w:t>244</w:t>
            </w:r>
          </w:p>
        </w:tc>
      </w:tr>
      <w:tr w:rsidRPr="009D15E5" w:rsidR="0068147B" w:rsidTr="00224D21" w14:paraId="7E9232FA" w14:textId="77777777">
        <w:tc>
          <w:tcPr>
            <w:tcW w:w="1845" w:type="dxa"/>
          </w:tcPr>
          <w:p w:rsidRPr="009D15E5" w:rsidR="0068147B" w:rsidP="0068147B" w:rsidRDefault="0068147B" w14:paraId="531014D1" w14:textId="77777777">
            <w:pPr>
              <w:rPr>
                <w:rFonts w:cstheme="minorHAnsi"/>
              </w:rPr>
            </w:pPr>
            <w:r w:rsidRPr="009D15E5">
              <w:rPr>
                <w:rFonts w:cstheme="minorHAnsi"/>
              </w:rPr>
              <w:t>Female:</w:t>
            </w:r>
          </w:p>
        </w:tc>
        <w:tc>
          <w:tcPr>
            <w:tcW w:w="1275" w:type="dxa"/>
          </w:tcPr>
          <w:p w:rsidRPr="009D15E5" w:rsidR="0068147B" w:rsidP="0068147B" w:rsidRDefault="0068147B" w14:paraId="2AFB7EC1" w14:textId="77777777">
            <w:pPr>
              <w:rPr>
                <w:rFonts w:cstheme="minorHAnsi"/>
              </w:rPr>
            </w:pPr>
            <w:r w:rsidRPr="009D15E5">
              <w:rPr>
                <w:rFonts w:cstheme="minorHAnsi"/>
              </w:rPr>
              <w:t>24</w:t>
            </w:r>
          </w:p>
        </w:tc>
        <w:tc>
          <w:tcPr>
            <w:tcW w:w="1560" w:type="dxa"/>
          </w:tcPr>
          <w:p w:rsidRPr="009D15E5" w:rsidR="0068147B" w:rsidP="0068147B" w:rsidRDefault="0068147B" w14:paraId="0D3A6A03" w14:textId="77777777">
            <w:pPr>
              <w:rPr>
                <w:rFonts w:cstheme="minorHAnsi"/>
              </w:rPr>
            </w:pPr>
            <w:r w:rsidRPr="009D15E5">
              <w:rPr>
                <w:rFonts w:cstheme="minorHAnsi"/>
              </w:rPr>
              <w:t>11</w:t>
            </w:r>
          </w:p>
        </w:tc>
        <w:tc>
          <w:tcPr>
            <w:tcW w:w="1560" w:type="dxa"/>
          </w:tcPr>
          <w:p w:rsidRPr="009D15E5" w:rsidR="0068147B" w:rsidP="0068147B" w:rsidRDefault="0068147B" w14:paraId="1501BBE6" w14:textId="77777777">
            <w:pPr>
              <w:rPr>
                <w:rFonts w:cstheme="minorHAnsi"/>
              </w:rPr>
            </w:pPr>
            <w:r w:rsidRPr="009D15E5">
              <w:rPr>
                <w:rFonts w:cstheme="minorHAnsi"/>
              </w:rPr>
              <w:t>35</w:t>
            </w:r>
          </w:p>
        </w:tc>
      </w:tr>
      <w:tr w:rsidRPr="009D15E5" w:rsidR="0068147B" w:rsidTr="00224D21" w14:paraId="3F7D4675" w14:textId="77777777">
        <w:tc>
          <w:tcPr>
            <w:tcW w:w="1845" w:type="dxa"/>
          </w:tcPr>
          <w:p w:rsidRPr="009D15E5" w:rsidR="0068147B" w:rsidP="0068147B" w:rsidRDefault="0068147B" w14:paraId="49BAAB83" w14:textId="77777777">
            <w:pPr>
              <w:rPr>
                <w:rFonts w:cstheme="minorHAnsi"/>
              </w:rPr>
            </w:pPr>
            <w:r w:rsidRPr="009D15E5">
              <w:rPr>
                <w:rFonts w:cstheme="minorHAnsi"/>
              </w:rPr>
              <w:t>Male:</w:t>
            </w:r>
          </w:p>
        </w:tc>
        <w:tc>
          <w:tcPr>
            <w:tcW w:w="1275" w:type="dxa"/>
          </w:tcPr>
          <w:p w:rsidRPr="009D15E5" w:rsidR="0068147B" w:rsidP="0068147B" w:rsidRDefault="0068147B" w14:paraId="1952A2D3" w14:textId="77777777">
            <w:pPr>
              <w:rPr>
                <w:rFonts w:cstheme="minorHAnsi"/>
              </w:rPr>
            </w:pPr>
            <w:r w:rsidRPr="009D15E5">
              <w:rPr>
                <w:rFonts w:cstheme="minorHAnsi"/>
              </w:rPr>
              <w:t>194</w:t>
            </w:r>
          </w:p>
        </w:tc>
        <w:tc>
          <w:tcPr>
            <w:tcW w:w="1560" w:type="dxa"/>
          </w:tcPr>
          <w:p w:rsidRPr="009D15E5" w:rsidR="0068147B" w:rsidP="0068147B" w:rsidRDefault="0068147B" w14:paraId="123D3127" w14:textId="77777777">
            <w:pPr>
              <w:rPr>
                <w:rFonts w:cstheme="minorHAnsi"/>
              </w:rPr>
            </w:pPr>
            <w:r w:rsidRPr="009D15E5">
              <w:rPr>
                <w:rFonts w:cstheme="minorHAnsi"/>
              </w:rPr>
              <w:t>22</w:t>
            </w:r>
          </w:p>
        </w:tc>
        <w:tc>
          <w:tcPr>
            <w:tcW w:w="1560" w:type="dxa"/>
          </w:tcPr>
          <w:p w:rsidRPr="009D15E5" w:rsidR="0068147B" w:rsidP="0068147B" w:rsidRDefault="0068147B" w14:paraId="509356FF" w14:textId="77777777">
            <w:pPr>
              <w:rPr>
                <w:rFonts w:cstheme="minorHAnsi"/>
              </w:rPr>
            </w:pPr>
            <w:r w:rsidRPr="009D15E5">
              <w:rPr>
                <w:rFonts w:cstheme="minorHAnsi"/>
              </w:rPr>
              <w:t>216</w:t>
            </w:r>
          </w:p>
        </w:tc>
      </w:tr>
      <w:tr w:rsidRPr="009D15E5" w:rsidR="0068147B" w:rsidTr="00224D21" w14:paraId="382D3CF6" w14:textId="77777777">
        <w:tc>
          <w:tcPr>
            <w:tcW w:w="1845" w:type="dxa"/>
          </w:tcPr>
          <w:p w:rsidRPr="009D15E5" w:rsidR="0068147B" w:rsidP="0068147B" w:rsidRDefault="0068147B" w14:paraId="4404DDD5" w14:textId="77777777">
            <w:pPr>
              <w:rPr>
                <w:rFonts w:cstheme="minorHAnsi"/>
              </w:rPr>
            </w:pPr>
            <w:r w:rsidRPr="009D15E5">
              <w:rPr>
                <w:rFonts w:cstheme="minorHAnsi"/>
              </w:rPr>
              <w:t>Transgender:</w:t>
            </w:r>
          </w:p>
        </w:tc>
        <w:tc>
          <w:tcPr>
            <w:tcW w:w="1275" w:type="dxa"/>
          </w:tcPr>
          <w:p w:rsidRPr="009D15E5" w:rsidR="0068147B" w:rsidP="0068147B" w:rsidRDefault="0068147B" w14:paraId="09BEFA5E" w14:textId="77777777">
            <w:pPr>
              <w:rPr>
                <w:rFonts w:cstheme="minorHAnsi"/>
              </w:rPr>
            </w:pPr>
            <w:r w:rsidRPr="009D15E5">
              <w:rPr>
                <w:rFonts w:cstheme="minorHAnsi"/>
              </w:rPr>
              <w:t>0</w:t>
            </w:r>
          </w:p>
        </w:tc>
        <w:tc>
          <w:tcPr>
            <w:tcW w:w="1560" w:type="dxa"/>
          </w:tcPr>
          <w:p w:rsidRPr="009D15E5" w:rsidR="0068147B" w:rsidP="0068147B" w:rsidRDefault="0068147B" w14:paraId="7E978E49" w14:textId="77777777">
            <w:pPr>
              <w:rPr>
                <w:rFonts w:cstheme="minorHAnsi"/>
              </w:rPr>
            </w:pPr>
            <w:r w:rsidRPr="009D15E5">
              <w:rPr>
                <w:rFonts w:cstheme="minorHAnsi"/>
              </w:rPr>
              <w:t>1</w:t>
            </w:r>
          </w:p>
        </w:tc>
        <w:tc>
          <w:tcPr>
            <w:tcW w:w="1560" w:type="dxa"/>
          </w:tcPr>
          <w:p w:rsidRPr="009D15E5" w:rsidR="0068147B" w:rsidP="0068147B" w:rsidRDefault="0068147B" w14:paraId="173A71D2" w14:textId="77777777">
            <w:pPr>
              <w:rPr>
                <w:rFonts w:cstheme="minorHAnsi"/>
              </w:rPr>
            </w:pPr>
            <w:r w:rsidRPr="009D15E5">
              <w:rPr>
                <w:rFonts w:cstheme="minorHAnsi"/>
              </w:rPr>
              <w:t>1</w:t>
            </w:r>
          </w:p>
        </w:tc>
      </w:tr>
      <w:tr w:rsidRPr="009D15E5" w:rsidR="0068147B" w:rsidTr="00224D21" w14:paraId="4480154B" w14:textId="77777777">
        <w:tc>
          <w:tcPr>
            <w:tcW w:w="1845" w:type="dxa"/>
          </w:tcPr>
          <w:p w:rsidRPr="009D15E5" w:rsidR="0068147B" w:rsidP="0068147B" w:rsidRDefault="0068147B" w14:paraId="3A8881A2" w14:textId="77777777">
            <w:pPr>
              <w:rPr>
                <w:rFonts w:cstheme="minorHAnsi"/>
              </w:rPr>
            </w:pPr>
            <w:r w:rsidRPr="009D15E5">
              <w:rPr>
                <w:rFonts w:cstheme="minorHAnsi"/>
              </w:rPr>
              <w:t>Non-Hispanic/Non-Latino:</w:t>
            </w:r>
          </w:p>
        </w:tc>
        <w:tc>
          <w:tcPr>
            <w:tcW w:w="1275" w:type="dxa"/>
          </w:tcPr>
          <w:p w:rsidRPr="009D15E5" w:rsidR="0068147B" w:rsidP="0068147B" w:rsidRDefault="0068147B" w14:paraId="21E1FCA5" w14:textId="77777777">
            <w:pPr>
              <w:rPr>
                <w:rFonts w:cstheme="minorHAnsi"/>
              </w:rPr>
            </w:pPr>
            <w:r w:rsidRPr="009D15E5">
              <w:rPr>
                <w:rFonts w:cstheme="minorHAnsi"/>
              </w:rPr>
              <w:t>194</w:t>
            </w:r>
          </w:p>
        </w:tc>
        <w:tc>
          <w:tcPr>
            <w:tcW w:w="1560" w:type="dxa"/>
          </w:tcPr>
          <w:p w:rsidRPr="009D15E5" w:rsidR="0068147B" w:rsidP="0068147B" w:rsidRDefault="0068147B" w14:paraId="75A602C8" w14:textId="77777777">
            <w:pPr>
              <w:rPr>
                <w:rFonts w:cstheme="minorHAnsi"/>
              </w:rPr>
            </w:pPr>
            <w:r w:rsidRPr="009D15E5">
              <w:rPr>
                <w:rFonts w:cstheme="minorHAnsi"/>
              </w:rPr>
              <w:t>31</w:t>
            </w:r>
          </w:p>
        </w:tc>
        <w:tc>
          <w:tcPr>
            <w:tcW w:w="1560" w:type="dxa"/>
          </w:tcPr>
          <w:p w:rsidRPr="009D15E5" w:rsidR="0068147B" w:rsidP="0068147B" w:rsidRDefault="0068147B" w14:paraId="7CC59F60" w14:textId="77777777">
            <w:pPr>
              <w:rPr>
                <w:rFonts w:cstheme="minorHAnsi"/>
              </w:rPr>
            </w:pPr>
            <w:r w:rsidRPr="009D15E5">
              <w:rPr>
                <w:rFonts w:cstheme="minorHAnsi"/>
              </w:rPr>
              <w:t>225</w:t>
            </w:r>
          </w:p>
        </w:tc>
      </w:tr>
      <w:tr w:rsidRPr="009D15E5" w:rsidR="0068147B" w:rsidTr="00224D21" w14:paraId="086D6E00" w14:textId="77777777">
        <w:tc>
          <w:tcPr>
            <w:tcW w:w="1845" w:type="dxa"/>
          </w:tcPr>
          <w:p w:rsidRPr="009D15E5" w:rsidR="0068147B" w:rsidP="0068147B" w:rsidRDefault="0068147B" w14:paraId="00BDBBFC" w14:textId="77777777">
            <w:pPr>
              <w:rPr>
                <w:rFonts w:cstheme="minorHAnsi"/>
              </w:rPr>
            </w:pPr>
            <w:r w:rsidRPr="009D15E5">
              <w:rPr>
                <w:rFonts w:cstheme="minorHAnsi"/>
              </w:rPr>
              <w:t>Hispanic/Latino:</w:t>
            </w:r>
          </w:p>
        </w:tc>
        <w:tc>
          <w:tcPr>
            <w:tcW w:w="1275" w:type="dxa"/>
          </w:tcPr>
          <w:p w:rsidRPr="009D15E5" w:rsidR="0068147B" w:rsidP="0068147B" w:rsidRDefault="0068147B" w14:paraId="09E16EF1" w14:textId="77777777">
            <w:pPr>
              <w:rPr>
                <w:rFonts w:cstheme="minorHAnsi"/>
              </w:rPr>
            </w:pPr>
            <w:r w:rsidRPr="009D15E5">
              <w:rPr>
                <w:rFonts w:cstheme="minorHAnsi"/>
              </w:rPr>
              <w:t>24</w:t>
            </w:r>
          </w:p>
        </w:tc>
        <w:tc>
          <w:tcPr>
            <w:tcW w:w="1560" w:type="dxa"/>
          </w:tcPr>
          <w:p w:rsidRPr="009D15E5" w:rsidR="0068147B" w:rsidP="0068147B" w:rsidRDefault="0068147B" w14:paraId="2869D677" w14:textId="77777777">
            <w:pPr>
              <w:rPr>
                <w:rFonts w:cstheme="minorHAnsi"/>
              </w:rPr>
            </w:pPr>
            <w:r w:rsidRPr="009D15E5">
              <w:rPr>
                <w:rFonts w:cstheme="minorHAnsi"/>
              </w:rPr>
              <w:t>3</w:t>
            </w:r>
          </w:p>
        </w:tc>
        <w:tc>
          <w:tcPr>
            <w:tcW w:w="1560" w:type="dxa"/>
          </w:tcPr>
          <w:p w:rsidRPr="009D15E5" w:rsidR="0068147B" w:rsidP="0068147B" w:rsidRDefault="0068147B" w14:paraId="7F555A12" w14:textId="77777777">
            <w:pPr>
              <w:rPr>
                <w:rFonts w:cstheme="minorHAnsi"/>
              </w:rPr>
            </w:pPr>
            <w:r w:rsidRPr="009D15E5">
              <w:rPr>
                <w:rFonts w:cstheme="minorHAnsi"/>
              </w:rPr>
              <w:t>27</w:t>
            </w:r>
          </w:p>
        </w:tc>
      </w:tr>
      <w:tr w:rsidRPr="009D15E5" w:rsidR="0068147B" w:rsidTr="00224D21" w14:paraId="2F084AE7" w14:textId="77777777">
        <w:tc>
          <w:tcPr>
            <w:tcW w:w="1845" w:type="dxa"/>
          </w:tcPr>
          <w:p w:rsidRPr="009D15E5" w:rsidR="0068147B" w:rsidP="0068147B" w:rsidRDefault="0068147B" w14:paraId="69219ED5" w14:textId="77777777">
            <w:pPr>
              <w:rPr>
                <w:rFonts w:cstheme="minorHAnsi"/>
              </w:rPr>
            </w:pPr>
            <w:r w:rsidRPr="009D15E5">
              <w:rPr>
                <w:rFonts w:cstheme="minorHAnsi"/>
              </w:rPr>
              <w:lastRenderedPageBreak/>
              <w:t>White:</w:t>
            </w:r>
          </w:p>
        </w:tc>
        <w:tc>
          <w:tcPr>
            <w:tcW w:w="1275" w:type="dxa"/>
          </w:tcPr>
          <w:p w:rsidRPr="009D15E5" w:rsidR="0068147B" w:rsidP="0068147B" w:rsidRDefault="0068147B" w14:paraId="49D7515B" w14:textId="77777777">
            <w:pPr>
              <w:rPr>
                <w:rFonts w:cstheme="minorHAnsi"/>
              </w:rPr>
            </w:pPr>
            <w:r w:rsidRPr="009D15E5">
              <w:rPr>
                <w:rFonts w:cstheme="minorHAnsi"/>
              </w:rPr>
              <w:t>181</w:t>
            </w:r>
          </w:p>
        </w:tc>
        <w:tc>
          <w:tcPr>
            <w:tcW w:w="1560" w:type="dxa"/>
          </w:tcPr>
          <w:p w:rsidRPr="009D15E5" w:rsidR="0068147B" w:rsidP="0068147B" w:rsidRDefault="0068147B" w14:paraId="6458F330" w14:textId="77777777">
            <w:pPr>
              <w:rPr>
                <w:rFonts w:cstheme="minorHAnsi"/>
              </w:rPr>
            </w:pPr>
            <w:r w:rsidRPr="009D15E5">
              <w:rPr>
                <w:rFonts w:cstheme="minorHAnsi"/>
              </w:rPr>
              <w:t>32</w:t>
            </w:r>
          </w:p>
        </w:tc>
        <w:tc>
          <w:tcPr>
            <w:tcW w:w="1560" w:type="dxa"/>
          </w:tcPr>
          <w:p w:rsidRPr="009D15E5" w:rsidR="0068147B" w:rsidP="0068147B" w:rsidRDefault="0068147B" w14:paraId="43765E31" w14:textId="77777777">
            <w:pPr>
              <w:rPr>
                <w:rFonts w:cstheme="minorHAnsi"/>
              </w:rPr>
            </w:pPr>
            <w:r w:rsidRPr="009D15E5">
              <w:rPr>
                <w:rFonts w:cstheme="minorHAnsi"/>
              </w:rPr>
              <w:t>213</w:t>
            </w:r>
          </w:p>
        </w:tc>
      </w:tr>
      <w:tr w:rsidRPr="009D15E5" w:rsidR="0068147B" w:rsidTr="00224D21" w14:paraId="184783A2" w14:textId="77777777">
        <w:tc>
          <w:tcPr>
            <w:tcW w:w="1845" w:type="dxa"/>
          </w:tcPr>
          <w:p w:rsidRPr="009D15E5" w:rsidR="0068147B" w:rsidP="0068147B" w:rsidRDefault="0068147B" w14:paraId="6C2E563C" w14:textId="77777777">
            <w:pPr>
              <w:rPr>
                <w:rFonts w:cstheme="minorHAnsi"/>
              </w:rPr>
            </w:pPr>
            <w:r w:rsidRPr="009D15E5">
              <w:rPr>
                <w:rFonts w:cstheme="minorHAnsi"/>
              </w:rPr>
              <w:t>Black or African American:</w:t>
            </w:r>
          </w:p>
        </w:tc>
        <w:tc>
          <w:tcPr>
            <w:tcW w:w="1275" w:type="dxa"/>
          </w:tcPr>
          <w:p w:rsidRPr="009D15E5" w:rsidR="0068147B" w:rsidP="0068147B" w:rsidRDefault="0068147B" w14:paraId="48AF1F3A" w14:textId="77777777">
            <w:pPr>
              <w:rPr>
                <w:rFonts w:cstheme="minorHAnsi"/>
              </w:rPr>
            </w:pPr>
            <w:r w:rsidRPr="009D15E5">
              <w:rPr>
                <w:rFonts w:cstheme="minorHAnsi"/>
              </w:rPr>
              <w:t>23</w:t>
            </w:r>
          </w:p>
        </w:tc>
        <w:tc>
          <w:tcPr>
            <w:tcW w:w="1560" w:type="dxa"/>
          </w:tcPr>
          <w:p w:rsidRPr="009D15E5" w:rsidR="0068147B" w:rsidP="0068147B" w:rsidRDefault="0068147B" w14:paraId="014DCF69" w14:textId="77777777">
            <w:pPr>
              <w:rPr>
                <w:rFonts w:cstheme="minorHAnsi"/>
              </w:rPr>
            </w:pPr>
            <w:r w:rsidRPr="009D15E5">
              <w:rPr>
                <w:rFonts w:cstheme="minorHAnsi"/>
              </w:rPr>
              <w:t>1</w:t>
            </w:r>
          </w:p>
        </w:tc>
        <w:tc>
          <w:tcPr>
            <w:tcW w:w="1560" w:type="dxa"/>
          </w:tcPr>
          <w:p w:rsidRPr="009D15E5" w:rsidR="0068147B" w:rsidP="0068147B" w:rsidRDefault="0068147B" w14:paraId="211AB2BB" w14:textId="77777777">
            <w:pPr>
              <w:rPr>
                <w:rFonts w:cstheme="minorHAnsi"/>
              </w:rPr>
            </w:pPr>
            <w:r w:rsidRPr="009D15E5">
              <w:rPr>
                <w:rFonts w:cstheme="minorHAnsi"/>
              </w:rPr>
              <w:t>24</w:t>
            </w:r>
          </w:p>
        </w:tc>
      </w:tr>
      <w:tr w:rsidRPr="009D15E5" w:rsidR="0068147B" w:rsidTr="00224D21" w14:paraId="14079E20" w14:textId="77777777">
        <w:tc>
          <w:tcPr>
            <w:tcW w:w="1845" w:type="dxa"/>
          </w:tcPr>
          <w:p w:rsidRPr="009D15E5" w:rsidR="0068147B" w:rsidP="0068147B" w:rsidRDefault="0068147B" w14:paraId="0A9198B6" w14:textId="77777777">
            <w:pPr>
              <w:rPr>
                <w:rFonts w:cstheme="minorHAnsi"/>
              </w:rPr>
            </w:pPr>
            <w:r w:rsidRPr="009D15E5">
              <w:rPr>
                <w:rFonts w:cstheme="minorHAnsi"/>
              </w:rPr>
              <w:t>Asian:</w:t>
            </w:r>
          </w:p>
        </w:tc>
        <w:tc>
          <w:tcPr>
            <w:tcW w:w="1275" w:type="dxa"/>
          </w:tcPr>
          <w:p w:rsidRPr="009D15E5" w:rsidR="0068147B" w:rsidP="0068147B" w:rsidRDefault="0068147B" w14:paraId="0E9C3874" w14:textId="77777777">
            <w:pPr>
              <w:rPr>
                <w:rFonts w:cstheme="minorHAnsi"/>
              </w:rPr>
            </w:pPr>
            <w:r w:rsidRPr="009D15E5">
              <w:rPr>
                <w:rFonts w:cstheme="minorHAnsi"/>
              </w:rPr>
              <w:t>3</w:t>
            </w:r>
          </w:p>
        </w:tc>
        <w:tc>
          <w:tcPr>
            <w:tcW w:w="1560" w:type="dxa"/>
          </w:tcPr>
          <w:p w:rsidRPr="009D15E5" w:rsidR="0068147B" w:rsidP="0068147B" w:rsidRDefault="0068147B" w14:paraId="1A2E6A0F" w14:textId="77777777">
            <w:pPr>
              <w:rPr>
                <w:rFonts w:cstheme="minorHAnsi"/>
              </w:rPr>
            </w:pPr>
            <w:r w:rsidRPr="009D15E5">
              <w:rPr>
                <w:rFonts w:cstheme="minorHAnsi"/>
              </w:rPr>
              <w:t>0</w:t>
            </w:r>
          </w:p>
        </w:tc>
        <w:tc>
          <w:tcPr>
            <w:tcW w:w="1560" w:type="dxa"/>
          </w:tcPr>
          <w:p w:rsidRPr="009D15E5" w:rsidR="0068147B" w:rsidP="0068147B" w:rsidRDefault="0068147B" w14:paraId="01A78E38" w14:textId="77777777">
            <w:pPr>
              <w:rPr>
                <w:rFonts w:cstheme="minorHAnsi"/>
              </w:rPr>
            </w:pPr>
            <w:r w:rsidRPr="009D15E5">
              <w:rPr>
                <w:rFonts w:cstheme="minorHAnsi"/>
              </w:rPr>
              <w:t>3</w:t>
            </w:r>
          </w:p>
        </w:tc>
      </w:tr>
      <w:tr w:rsidRPr="009D15E5" w:rsidR="0068147B" w:rsidTr="00224D21" w14:paraId="00DEE6F2" w14:textId="77777777">
        <w:tc>
          <w:tcPr>
            <w:tcW w:w="1845" w:type="dxa"/>
          </w:tcPr>
          <w:p w:rsidRPr="009D15E5" w:rsidR="0068147B" w:rsidP="0068147B" w:rsidRDefault="0068147B" w14:paraId="0349EE0F" w14:textId="77777777">
            <w:pPr>
              <w:rPr>
                <w:rFonts w:cstheme="minorHAnsi"/>
              </w:rPr>
            </w:pPr>
            <w:r w:rsidRPr="009D15E5">
              <w:rPr>
                <w:rFonts w:cstheme="minorHAnsi"/>
              </w:rPr>
              <w:t>American Indian or Alaska Native:</w:t>
            </w:r>
          </w:p>
        </w:tc>
        <w:tc>
          <w:tcPr>
            <w:tcW w:w="1275" w:type="dxa"/>
          </w:tcPr>
          <w:p w:rsidRPr="009D15E5" w:rsidR="0068147B" w:rsidP="0068147B" w:rsidRDefault="0068147B" w14:paraId="463E742A" w14:textId="77777777">
            <w:pPr>
              <w:rPr>
                <w:rFonts w:cstheme="minorHAnsi"/>
              </w:rPr>
            </w:pPr>
            <w:r w:rsidRPr="009D15E5">
              <w:rPr>
                <w:rFonts w:cstheme="minorHAnsi"/>
              </w:rPr>
              <w:t>0</w:t>
            </w:r>
          </w:p>
        </w:tc>
        <w:tc>
          <w:tcPr>
            <w:tcW w:w="1560" w:type="dxa"/>
          </w:tcPr>
          <w:p w:rsidRPr="009D15E5" w:rsidR="0068147B" w:rsidP="0068147B" w:rsidRDefault="0068147B" w14:paraId="64FB4A5F" w14:textId="77777777">
            <w:pPr>
              <w:rPr>
                <w:rFonts w:cstheme="minorHAnsi"/>
              </w:rPr>
            </w:pPr>
            <w:r w:rsidRPr="009D15E5">
              <w:rPr>
                <w:rFonts w:cstheme="minorHAnsi"/>
              </w:rPr>
              <w:t>1</w:t>
            </w:r>
          </w:p>
        </w:tc>
        <w:tc>
          <w:tcPr>
            <w:tcW w:w="1560" w:type="dxa"/>
          </w:tcPr>
          <w:p w:rsidRPr="009D15E5" w:rsidR="0068147B" w:rsidP="0068147B" w:rsidRDefault="0068147B" w14:paraId="17610A90" w14:textId="77777777">
            <w:pPr>
              <w:rPr>
                <w:rFonts w:cstheme="minorHAnsi"/>
              </w:rPr>
            </w:pPr>
            <w:r w:rsidRPr="009D15E5">
              <w:rPr>
                <w:rFonts w:cstheme="minorHAnsi"/>
              </w:rPr>
              <w:t>1</w:t>
            </w:r>
          </w:p>
        </w:tc>
      </w:tr>
      <w:tr w:rsidRPr="009D15E5" w:rsidR="0068147B" w:rsidTr="00224D21" w14:paraId="6D4ED47C" w14:textId="77777777">
        <w:tc>
          <w:tcPr>
            <w:tcW w:w="1845" w:type="dxa"/>
          </w:tcPr>
          <w:p w:rsidRPr="009D15E5" w:rsidR="0068147B" w:rsidP="0068147B" w:rsidRDefault="0068147B" w14:paraId="024E80F9" w14:textId="77777777">
            <w:pPr>
              <w:rPr>
                <w:rFonts w:cstheme="minorHAnsi"/>
              </w:rPr>
            </w:pPr>
            <w:r w:rsidRPr="009D15E5">
              <w:rPr>
                <w:rFonts w:cstheme="minorHAnsi"/>
              </w:rPr>
              <w:t>Native Hawaiian or Other Pacific Islander:</w:t>
            </w:r>
          </w:p>
        </w:tc>
        <w:tc>
          <w:tcPr>
            <w:tcW w:w="1275" w:type="dxa"/>
          </w:tcPr>
          <w:p w:rsidRPr="009D15E5" w:rsidR="0068147B" w:rsidP="0068147B" w:rsidRDefault="0068147B" w14:paraId="18B686A2" w14:textId="77777777">
            <w:pPr>
              <w:rPr>
                <w:rFonts w:cstheme="minorHAnsi"/>
              </w:rPr>
            </w:pPr>
            <w:r w:rsidRPr="009D15E5">
              <w:rPr>
                <w:rFonts w:cstheme="minorHAnsi"/>
              </w:rPr>
              <w:t>3</w:t>
            </w:r>
          </w:p>
        </w:tc>
        <w:tc>
          <w:tcPr>
            <w:tcW w:w="1560" w:type="dxa"/>
          </w:tcPr>
          <w:p w:rsidRPr="009D15E5" w:rsidR="0068147B" w:rsidP="0068147B" w:rsidRDefault="0068147B" w14:paraId="2D57C057" w14:textId="77777777">
            <w:pPr>
              <w:rPr>
                <w:rFonts w:cstheme="minorHAnsi"/>
              </w:rPr>
            </w:pPr>
            <w:r w:rsidRPr="009D15E5">
              <w:rPr>
                <w:rFonts w:cstheme="minorHAnsi"/>
              </w:rPr>
              <w:t>0</w:t>
            </w:r>
          </w:p>
        </w:tc>
        <w:tc>
          <w:tcPr>
            <w:tcW w:w="1560" w:type="dxa"/>
          </w:tcPr>
          <w:p w:rsidRPr="009D15E5" w:rsidR="0068147B" w:rsidP="0068147B" w:rsidRDefault="0068147B" w14:paraId="1A7A9FBD" w14:textId="77777777">
            <w:pPr>
              <w:rPr>
                <w:rFonts w:cstheme="minorHAnsi"/>
              </w:rPr>
            </w:pPr>
            <w:r w:rsidRPr="009D15E5">
              <w:rPr>
                <w:rFonts w:cstheme="minorHAnsi"/>
              </w:rPr>
              <w:t>3</w:t>
            </w:r>
          </w:p>
        </w:tc>
      </w:tr>
      <w:tr w:rsidRPr="009D15E5" w:rsidR="0068147B" w:rsidTr="00224D21" w14:paraId="1DF69ED6" w14:textId="77777777">
        <w:tc>
          <w:tcPr>
            <w:tcW w:w="1845" w:type="dxa"/>
          </w:tcPr>
          <w:p w:rsidRPr="009D15E5" w:rsidR="0068147B" w:rsidP="0068147B" w:rsidRDefault="0068147B" w14:paraId="043A91CC" w14:textId="77777777">
            <w:pPr>
              <w:rPr>
                <w:rFonts w:cstheme="minorHAnsi"/>
              </w:rPr>
            </w:pPr>
            <w:r w:rsidRPr="009D15E5">
              <w:rPr>
                <w:rFonts w:cstheme="minorHAnsi"/>
              </w:rPr>
              <w:t>Multiple Races:</w:t>
            </w:r>
          </w:p>
        </w:tc>
        <w:tc>
          <w:tcPr>
            <w:tcW w:w="1275" w:type="dxa"/>
          </w:tcPr>
          <w:p w:rsidRPr="009D15E5" w:rsidR="0068147B" w:rsidP="0068147B" w:rsidRDefault="0068147B" w14:paraId="55F7FAD4" w14:textId="77777777">
            <w:pPr>
              <w:rPr>
                <w:rFonts w:cstheme="minorHAnsi"/>
              </w:rPr>
            </w:pPr>
            <w:r w:rsidRPr="009D15E5">
              <w:rPr>
                <w:rFonts w:cstheme="minorHAnsi"/>
              </w:rPr>
              <w:t>8</w:t>
            </w:r>
          </w:p>
        </w:tc>
        <w:tc>
          <w:tcPr>
            <w:tcW w:w="1560" w:type="dxa"/>
          </w:tcPr>
          <w:p w:rsidRPr="009D15E5" w:rsidR="0068147B" w:rsidP="0068147B" w:rsidRDefault="0068147B" w14:paraId="255E67F1" w14:textId="77777777">
            <w:pPr>
              <w:rPr>
                <w:rFonts w:cstheme="minorHAnsi"/>
              </w:rPr>
            </w:pPr>
            <w:r w:rsidRPr="009D15E5">
              <w:rPr>
                <w:rFonts w:cstheme="minorHAnsi"/>
              </w:rPr>
              <w:t>0</w:t>
            </w:r>
          </w:p>
        </w:tc>
        <w:tc>
          <w:tcPr>
            <w:tcW w:w="1560" w:type="dxa"/>
          </w:tcPr>
          <w:p w:rsidRPr="009D15E5" w:rsidR="0068147B" w:rsidP="0068147B" w:rsidRDefault="0068147B" w14:paraId="31C6429F" w14:textId="77777777">
            <w:pPr>
              <w:rPr>
                <w:rFonts w:cstheme="minorHAnsi"/>
              </w:rPr>
            </w:pPr>
            <w:r w:rsidRPr="009D15E5">
              <w:rPr>
                <w:rFonts w:cstheme="minorHAnsi"/>
              </w:rPr>
              <w:t>8</w:t>
            </w:r>
          </w:p>
        </w:tc>
      </w:tr>
      <w:tr w:rsidRPr="009D15E5" w:rsidR="0068147B" w:rsidTr="00224D21" w14:paraId="2BB9A2AC" w14:textId="77777777">
        <w:tc>
          <w:tcPr>
            <w:tcW w:w="1845" w:type="dxa"/>
          </w:tcPr>
          <w:p w:rsidRPr="009D15E5" w:rsidR="0068147B" w:rsidP="0068147B" w:rsidRDefault="0068147B" w14:paraId="19383FC0" w14:textId="77777777">
            <w:pPr>
              <w:rPr>
                <w:rFonts w:cstheme="minorHAnsi"/>
              </w:rPr>
            </w:pPr>
            <w:r w:rsidRPr="009D15E5">
              <w:rPr>
                <w:rFonts w:cstheme="minorHAnsi"/>
              </w:rPr>
              <w:t>Chronically Homeless:</w:t>
            </w:r>
          </w:p>
        </w:tc>
        <w:tc>
          <w:tcPr>
            <w:tcW w:w="1275" w:type="dxa"/>
          </w:tcPr>
          <w:p w:rsidRPr="009D15E5" w:rsidR="0068147B" w:rsidP="0068147B" w:rsidRDefault="0068147B" w14:paraId="1DF27195" w14:textId="77777777">
            <w:pPr>
              <w:rPr>
                <w:rFonts w:cstheme="minorHAnsi"/>
              </w:rPr>
            </w:pPr>
            <w:r w:rsidRPr="009D15E5">
              <w:rPr>
                <w:rFonts w:cstheme="minorHAnsi"/>
              </w:rPr>
              <w:t>15</w:t>
            </w:r>
          </w:p>
        </w:tc>
        <w:tc>
          <w:tcPr>
            <w:tcW w:w="1560" w:type="dxa"/>
          </w:tcPr>
          <w:p w:rsidRPr="009D15E5" w:rsidR="0068147B" w:rsidP="0068147B" w:rsidRDefault="0068147B" w14:paraId="78FC29E2" w14:textId="77777777">
            <w:pPr>
              <w:rPr>
                <w:rFonts w:cstheme="minorHAnsi"/>
              </w:rPr>
            </w:pPr>
            <w:r w:rsidRPr="009D15E5">
              <w:rPr>
                <w:rFonts w:cstheme="minorHAnsi"/>
              </w:rPr>
              <w:t>31</w:t>
            </w:r>
          </w:p>
        </w:tc>
        <w:tc>
          <w:tcPr>
            <w:tcW w:w="1560" w:type="dxa"/>
          </w:tcPr>
          <w:p w:rsidRPr="009D15E5" w:rsidR="0068147B" w:rsidP="0068147B" w:rsidRDefault="0068147B" w14:paraId="7CDFAB40" w14:textId="77777777">
            <w:pPr>
              <w:rPr>
                <w:rFonts w:cstheme="minorHAnsi"/>
              </w:rPr>
            </w:pPr>
            <w:r w:rsidRPr="009D15E5">
              <w:rPr>
                <w:rFonts w:cstheme="minorHAnsi"/>
              </w:rPr>
              <w:t>46</w:t>
            </w:r>
          </w:p>
        </w:tc>
      </w:tr>
    </w:tbl>
    <w:p w:rsidRPr="009D15E5" w:rsidR="0068147B" w:rsidP="0068147B" w:rsidRDefault="0068147B" w14:paraId="0BA27408" w14:textId="7A9FFA34">
      <w:pPr>
        <w:spacing w:line="240" w:lineRule="auto"/>
        <w:rPr>
          <w:rFonts w:eastAsia="Times New Roman" w:cstheme="minorHAnsi"/>
          <w:color w:val="000000"/>
        </w:rPr>
      </w:pPr>
    </w:p>
    <w:p w:rsidRPr="009D15E5" w:rsidR="0068147B" w:rsidP="0068147B" w:rsidRDefault="0068147B" w14:paraId="664E89E9" w14:textId="348D7A01">
      <w:pPr>
        <w:keepNext/>
        <w:keepLines/>
        <w:spacing w:before="40" w:after="0"/>
        <w:outlineLvl w:val="1"/>
        <w:rPr>
          <w:rFonts w:eastAsiaTheme="majorEastAsia" w:cstheme="minorHAnsi"/>
          <w:b/>
          <w:bCs/>
          <w:color w:val="2E74B5" w:themeColor="accent1" w:themeShade="BF"/>
        </w:rPr>
      </w:pPr>
      <w:r w:rsidRPr="009D15E5">
        <w:rPr>
          <w:rFonts w:eastAsiaTheme="majorEastAsia" w:cstheme="minorHAnsi"/>
          <w:b/>
          <w:bCs/>
          <w:color w:val="2E74B5" w:themeColor="accent1" w:themeShade="BF"/>
        </w:rPr>
        <w:t>Berkshire County:</w:t>
      </w:r>
    </w:p>
    <w:tbl>
      <w:tblPr>
        <w:tblStyle w:val="TableGrid2"/>
        <w:tblW w:w="0" w:type="auto"/>
        <w:tblLayout w:type="fixed"/>
        <w:tblLook w:val="06A0" w:firstRow="1" w:lastRow="0" w:firstColumn="1" w:lastColumn="0" w:noHBand="1" w:noVBand="1"/>
      </w:tblPr>
      <w:tblGrid>
        <w:gridCol w:w="1845"/>
        <w:gridCol w:w="1275"/>
        <w:gridCol w:w="1560"/>
        <w:gridCol w:w="1560"/>
      </w:tblGrid>
      <w:tr w:rsidRPr="009D15E5" w:rsidR="0068147B" w:rsidTr="00224D21" w14:paraId="7E4D45E6" w14:textId="77777777">
        <w:tc>
          <w:tcPr>
            <w:tcW w:w="1845" w:type="dxa"/>
          </w:tcPr>
          <w:p w:rsidRPr="009D15E5" w:rsidR="0068147B" w:rsidP="0068147B" w:rsidRDefault="0068147B" w14:paraId="23CDB157" w14:textId="77777777">
            <w:pPr>
              <w:rPr>
                <w:rFonts w:cstheme="minorHAnsi"/>
              </w:rPr>
            </w:pPr>
          </w:p>
        </w:tc>
        <w:tc>
          <w:tcPr>
            <w:tcW w:w="1275" w:type="dxa"/>
            <w:shd w:val="clear" w:color="auto" w:fill="E7E6E6" w:themeFill="background2"/>
          </w:tcPr>
          <w:p w:rsidRPr="009D15E5" w:rsidR="0068147B" w:rsidP="0068147B" w:rsidRDefault="0068147B" w14:paraId="2519279B" w14:textId="77777777">
            <w:pPr>
              <w:jc w:val="center"/>
              <w:rPr>
                <w:rFonts w:cstheme="minorHAnsi"/>
                <w:b/>
                <w:bCs/>
              </w:rPr>
            </w:pPr>
            <w:r w:rsidRPr="009D15E5">
              <w:rPr>
                <w:rFonts w:cstheme="minorHAnsi"/>
                <w:b/>
                <w:bCs/>
              </w:rPr>
              <w:t>Sheltered*</w:t>
            </w:r>
          </w:p>
        </w:tc>
        <w:tc>
          <w:tcPr>
            <w:tcW w:w="1560" w:type="dxa"/>
            <w:shd w:val="clear" w:color="auto" w:fill="E7E6E6" w:themeFill="background2"/>
          </w:tcPr>
          <w:p w:rsidRPr="009D15E5" w:rsidR="0068147B" w:rsidP="0068147B" w:rsidRDefault="0068147B" w14:paraId="51112658" w14:textId="77777777">
            <w:pPr>
              <w:jc w:val="center"/>
              <w:rPr>
                <w:rFonts w:cstheme="minorHAnsi"/>
                <w:b/>
                <w:bCs/>
              </w:rPr>
            </w:pPr>
            <w:r w:rsidRPr="009D15E5">
              <w:rPr>
                <w:rFonts w:cstheme="minorHAnsi"/>
                <w:b/>
                <w:bCs/>
              </w:rPr>
              <w:t>Unsheltered</w:t>
            </w:r>
          </w:p>
        </w:tc>
        <w:tc>
          <w:tcPr>
            <w:tcW w:w="1560" w:type="dxa"/>
            <w:shd w:val="clear" w:color="auto" w:fill="E7E6E6" w:themeFill="background2"/>
          </w:tcPr>
          <w:p w:rsidRPr="009D15E5" w:rsidR="0068147B" w:rsidP="0068147B" w:rsidRDefault="0068147B" w14:paraId="19F8F149" w14:textId="77777777">
            <w:pPr>
              <w:jc w:val="center"/>
              <w:rPr>
                <w:rFonts w:cstheme="minorHAnsi"/>
                <w:b/>
                <w:bCs/>
              </w:rPr>
            </w:pPr>
            <w:r w:rsidRPr="009D15E5">
              <w:rPr>
                <w:rFonts w:cstheme="minorHAnsi"/>
                <w:b/>
                <w:bCs/>
              </w:rPr>
              <w:t>Total</w:t>
            </w:r>
          </w:p>
        </w:tc>
      </w:tr>
      <w:tr w:rsidRPr="009D15E5" w:rsidR="0068147B" w:rsidTr="00224D21" w14:paraId="60253A11" w14:textId="77777777">
        <w:tc>
          <w:tcPr>
            <w:tcW w:w="1845" w:type="dxa"/>
          </w:tcPr>
          <w:p w:rsidRPr="009D15E5" w:rsidR="0068147B" w:rsidP="0068147B" w:rsidRDefault="0068147B" w14:paraId="757F7439" w14:textId="77777777">
            <w:pPr>
              <w:rPr>
                <w:rFonts w:cstheme="minorHAnsi"/>
              </w:rPr>
            </w:pPr>
            <w:r w:rsidRPr="009D15E5">
              <w:rPr>
                <w:rFonts w:cstheme="minorHAnsi"/>
              </w:rPr>
              <w:t>Total people:</w:t>
            </w:r>
          </w:p>
        </w:tc>
        <w:tc>
          <w:tcPr>
            <w:tcW w:w="1275" w:type="dxa"/>
          </w:tcPr>
          <w:p w:rsidRPr="009D15E5" w:rsidR="0068147B" w:rsidP="0068147B" w:rsidRDefault="0068147B" w14:paraId="359AAFA9" w14:textId="77777777">
            <w:pPr>
              <w:rPr>
                <w:rFonts w:cstheme="minorHAnsi"/>
              </w:rPr>
            </w:pPr>
            <w:r w:rsidRPr="009D15E5">
              <w:rPr>
                <w:rFonts w:cstheme="minorHAnsi"/>
              </w:rPr>
              <w:t>89</w:t>
            </w:r>
          </w:p>
        </w:tc>
        <w:tc>
          <w:tcPr>
            <w:tcW w:w="1560" w:type="dxa"/>
          </w:tcPr>
          <w:p w:rsidRPr="009D15E5" w:rsidR="0068147B" w:rsidP="0068147B" w:rsidRDefault="0068147B" w14:paraId="0A51B11A" w14:textId="77777777">
            <w:pPr>
              <w:rPr>
                <w:rFonts w:cstheme="minorHAnsi"/>
              </w:rPr>
            </w:pPr>
            <w:r w:rsidRPr="009D15E5">
              <w:rPr>
                <w:rFonts w:cstheme="minorHAnsi"/>
              </w:rPr>
              <w:t>27</w:t>
            </w:r>
          </w:p>
        </w:tc>
        <w:tc>
          <w:tcPr>
            <w:tcW w:w="1560" w:type="dxa"/>
          </w:tcPr>
          <w:p w:rsidRPr="009D15E5" w:rsidR="0068147B" w:rsidP="0068147B" w:rsidRDefault="0068147B" w14:paraId="7B03E997" w14:textId="77777777">
            <w:pPr>
              <w:rPr>
                <w:rFonts w:cstheme="minorHAnsi"/>
              </w:rPr>
            </w:pPr>
            <w:r w:rsidRPr="009D15E5">
              <w:rPr>
                <w:rFonts w:cstheme="minorHAnsi"/>
              </w:rPr>
              <w:t>116</w:t>
            </w:r>
          </w:p>
        </w:tc>
      </w:tr>
      <w:tr w:rsidRPr="009D15E5" w:rsidR="0068147B" w:rsidTr="00224D21" w14:paraId="733CBB19" w14:textId="77777777">
        <w:tc>
          <w:tcPr>
            <w:tcW w:w="1845" w:type="dxa"/>
          </w:tcPr>
          <w:p w:rsidRPr="009D15E5" w:rsidR="0068147B" w:rsidP="0068147B" w:rsidRDefault="0068147B" w14:paraId="0F3193E4" w14:textId="77777777">
            <w:pPr>
              <w:rPr>
                <w:rFonts w:cstheme="minorHAnsi"/>
              </w:rPr>
            </w:pPr>
            <w:r w:rsidRPr="009D15E5">
              <w:rPr>
                <w:rFonts w:cstheme="minorHAnsi"/>
              </w:rPr>
              <w:t>Age 18-24:</w:t>
            </w:r>
          </w:p>
        </w:tc>
        <w:tc>
          <w:tcPr>
            <w:tcW w:w="1275" w:type="dxa"/>
          </w:tcPr>
          <w:p w:rsidRPr="009D15E5" w:rsidR="0068147B" w:rsidP="0068147B" w:rsidRDefault="0068147B" w14:paraId="7C035303" w14:textId="77777777">
            <w:pPr>
              <w:rPr>
                <w:rFonts w:cstheme="minorHAnsi"/>
              </w:rPr>
            </w:pPr>
            <w:r w:rsidRPr="009D15E5">
              <w:rPr>
                <w:rFonts w:cstheme="minorHAnsi"/>
              </w:rPr>
              <w:t>5</w:t>
            </w:r>
          </w:p>
        </w:tc>
        <w:tc>
          <w:tcPr>
            <w:tcW w:w="1560" w:type="dxa"/>
          </w:tcPr>
          <w:p w:rsidRPr="009D15E5" w:rsidR="0068147B" w:rsidP="0068147B" w:rsidRDefault="0068147B" w14:paraId="26949B58" w14:textId="77777777">
            <w:pPr>
              <w:rPr>
                <w:rFonts w:cstheme="minorHAnsi"/>
              </w:rPr>
            </w:pPr>
            <w:r w:rsidRPr="009D15E5">
              <w:rPr>
                <w:rFonts w:cstheme="minorHAnsi"/>
              </w:rPr>
              <w:t>4</w:t>
            </w:r>
          </w:p>
        </w:tc>
        <w:tc>
          <w:tcPr>
            <w:tcW w:w="1560" w:type="dxa"/>
          </w:tcPr>
          <w:p w:rsidRPr="009D15E5" w:rsidR="0068147B" w:rsidP="0068147B" w:rsidRDefault="0068147B" w14:paraId="2E183F2F" w14:textId="77777777">
            <w:pPr>
              <w:rPr>
                <w:rFonts w:cstheme="minorHAnsi"/>
              </w:rPr>
            </w:pPr>
            <w:r w:rsidRPr="009D15E5">
              <w:rPr>
                <w:rFonts w:cstheme="minorHAnsi"/>
              </w:rPr>
              <w:t>9</w:t>
            </w:r>
          </w:p>
        </w:tc>
      </w:tr>
      <w:tr w:rsidRPr="009D15E5" w:rsidR="0068147B" w:rsidTr="00224D21" w14:paraId="0FC0E9BC" w14:textId="77777777">
        <w:tc>
          <w:tcPr>
            <w:tcW w:w="1845" w:type="dxa"/>
          </w:tcPr>
          <w:p w:rsidRPr="009D15E5" w:rsidR="0068147B" w:rsidP="0068147B" w:rsidRDefault="0068147B" w14:paraId="7BE2A3CB" w14:textId="77777777">
            <w:pPr>
              <w:rPr>
                <w:rFonts w:cstheme="minorHAnsi"/>
              </w:rPr>
            </w:pPr>
            <w:r w:rsidRPr="009D15E5">
              <w:rPr>
                <w:rFonts w:cstheme="minorHAnsi"/>
              </w:rPr>
              <w:t>Over age 24:</w:t>
            </w:r>
          </w:p>
        </w:tc>
        <w:tc>
          <w:tcPr>
            <w:tcW w:w="1275" w:type="dxa"/>
          </w:tcPr>
          <w:p w:rsidRPr="009D15E5" w:rsidR="0068147B" w:rsidP="0068147B" w:rsidRDefault="0068147B" w14:paraId="40B28A5F" w14:textId="77777777">
            <w:pPr>
              <w:rPr>
                <w:rFonts w:cstheme="minorHAnsi"/>
              </w:rPr>
            </w:pPr>
            <w:r w:rsidRPr="009D15E5">
              <w:rPr>
                <w:rFonts w:cstheme="minorHAnsi"/>
              </w:rPr>
              <w:t>84</w:t>
            </w:r>
          </w:p>
        </w:tc>
        <w:tc>
          <w:tcPr>
            <w:tcW w:w="1560" w:type="dxa"/>
          </w:tcPr>
          <w:p w:rsidRPr="009D15E5" w:rsidR="0068147B" w:rsidP="0068147B" w:rsidRDefault="0068147B" w14:paraId="1C734072" w14:textId="77777777">
            <w:pPr>
              <w:rPr>
                <w:rFonts w:cstheme="minorHAnsi"/>
              </w:rPr>
            </w:pPr>
            <w:r w:rsidRPr="009D15E5">
              <w:rPr>
                <w:rFonts w:cstheme="minorHAnsi"/>
              </w:rPr>
              <w:t>23</w:t>
            </w:r>
          </w:p>
        </w:tc>
        <w:tc>
          <w:tcPr>
            <w:tcW w:w="1560" w:type="dxa"/>
          </w:tcPr>
          <w:p w:rsidRPr="009D15E5" w:rsidR="0068147B" w:rsidP="0068147B" w:rsidRDefault="0068147B" w14:paraId="0C7C1867" w14:textId="77777777">
            <w:pPr>
              <w:rPr>
                <w:rFonts w:cstheme="minorHAnsi"/>
              </w:rPr>
            </w:pPr>
            <w:r w:rsidRPr="009D15E5">
              <w:rPr>
                <w:rFonts w:cstheme="minorHAnsi"/>
              </w:rPr>
              <w:t>107</w:t>
            </w:r>
          </w:p>
        </w:tc>
      </w:tr>
      <w:tr w:rsidRPr="009D15E5" w:rsidR="0068147B" w:rsidTr="00224D21" w14:paraId="6DAAF05F" w14:textId="77777777">
        <w:tc>
          <w:tcPr>
            <w:tcW w:w="1845" w:type="dxa"/>
          </w:tcPr>
          <w:p w:rsidRPr="009D15E5" w:rsidR="0068147B" w:rsidP="0068147B" w:rsidRDefault="0068147B" w14:paraId="76D37B41" w14:textId="77777777">
            <w:pPr>
              <w:rPr>
                <w:rFonts w:cstheme="minorHAnsi"/>
              </w:rPr>
            </w:pPr>
            <w:r w:rsidRPr="009D15E5">
              <w:rPr>
                <w:rFonts w:cstheme="minorHAnsi"/>
              </w:rPr>
              <w:t>Female:</w:t>
            </w:r>
          </w:p>
        </w:tc>
        <w:tc>
          <w:tcPr>
            <w:tcW w:w="1275" w:type="dxa"/>
          </w:tcPr>
          <w:p w:rsidRPr="009D15E5" w:rsidR="0068147B" w:rsidP="0068147B" w:rsidRDefault="0068147B" w14:paraId="2A2C6207" w14:textId="77777777">
            <w:pPr>
              <w:rPr>
                <w:rFonts w:cstheme="minorHAnsi"/>
              </w:rPr>
            </w:pPr>
            <w:r w:rsidRPr="009D15E5">
              <w:rPr>
                <w:rFonts w:cstheme="minorHAnsi"/>
              </w:rPr>
              <w:t>30</w:t>
            </w:r>
          </w:p>
        </w:tc>
        <w:tc>
          <w:tcPr>
            <w:tcW w:w="1560" w:type="dxa"/>
          </w:tcPr>
          <w:p w:rsidRPr="009D15E5" w:rsidR="0068147B" w:rsidP="0068147B" w:rsidRDefault="0068147B" w14:paraId="03B9724D" w14:textId="77777777">
            <w:pPr>
              <w:rPr>
                <w:rFonts w:cstheme="minorHAnsi"/>
              </w:rPr>
            </w:pPr>
            <w:r w:rsidRPr="009D15E5">
              <w:rPr>
                <w:rFonts w:cstheme="minorHAnsi"/>
              </w:rPr>
              <w:t>9</w:t>
            </w:r>
          </w:p>
        </w:tc>
        <w:tc>
          <w:tcPr>
            <w:tcW w:w="1560" w:type="dxa"/>
          </w:tcPr>
          <w:p w:rsidRPr="009D15E5" w:rsidR="0068147B" w:rsidP="0068147B" w:rsidRDefault="0068147B" w14:paraId="7C629995" w14:textId="77777777">
            <w:pPr>
              <w:rPr>
                <w:rFonts w:cstheme="minorHAnsi"/>
              </w:rPr>
            </w:pPr>
            <w:r w:rsidRPr="009D15E5">
              <w:rPr>
                <w:rFonts w:cstheme="minorHAnsi"/>
              </w:rPr>
              <w:t>39</w:t>
            </w:r>
          </w:p>
        </w:tc>
      </w:tr>
      <w:tr w:rsidRPr="009D15E5" w:rsidR="0068147B" w:rsidTr="00224D21" w14:paraId="34301D8D" w14:textId="77777777">
        <w:tc>
          <w:tcPr>
            <w:tcW w:w="1845" w:type="dxa"/>
          </w:tcPr>
          <w:p w:rsidRPr="009D15E5" w:rsidR="0068147B" w:rsidP="0068147B" w:rsidRDefault="0068147B" w14:paraId="51D46778" w14:textId="77777777">
            <w:pPr>
              <w:rPr>
                <w:rFonts w:cstheme="minorHAnsi"/>
              </w:rPr>
            </w:pPr>
            <w:r w:rsidRPr="009D15E5">
              <w:rPr>
                <w:rFonts w:cstheme="minorHAnsi"/>
              </w:rPr>
              <w:t>Male:</w:t>
            </w:r>
          </w:p>
        </w:tc>
        <w:tc>
          <w:tcPr>
            <w:tcW w:w="1275" w:type="dxa"/>
          </w:tcPr>
          <w:p w:rsidRPr="009D15E5" w:rsidR="0068147B" w:rsidP="0068147B" w:rsidRDefault="0068147B" w14:paraId="5C924347" w14:textId="77777777">
            <w:pPr>
              <w:rPr>
                <w:rFonts w:cstheme="minorHAnsi"/>
              </w:rPr>
            </w:pPr>
            <w:r w:rsidRPr="009D15E5">
              <w:rPr>
                <w:rFonts w:cstheme="minorHAnsi"/>
              </w:rPr>
              <w:t>59</w:t>
            </w:r>
          </w:p>
        </w:tc>
        <w:tc>
          <w:tcPr>
            <w:tcW w:w="1560" w:type="dxa"/>
          </w:tcPr>
          <w:p w:rsidRPr="009D15E5" w:rsidR="0068147B" w:rsidP="0068147B" w:rsidRDefault="0068147B" w14:paraId="722BEF14" w14:textId="77777777">
            <w:pPr>
              <w:rPr>
                <w:rFonts w:cstheme="minorHAnsi"/>
              </w:rPr>
            </w:pPr>
            <w:r w:rsidRPr="009D15E5">
              <w:rPr>
                <w:rFonts w:cstheme="minorHAnsi"/>
              </w:rPr>
              <w:t>18</w:t>
            </w:r>
          </w:p>
        </w:tc>
        <w:tc>
          <w:tcPr>
            <w:tcW w:w="1560" w:type="dxa"/>
          </w:tcPr>
          <w:p w:rsidRPr="009D15E5" w:rsidR="0068147B" w:rsidP="0068147B" w:rsidRDefault="0068147B" w14:paraId="1A7FCEE0" w14:textId="77777777">
            <w:pPr>
              <w:rPr>
                <w:rFonts w:cstheme="minorHAnsi"/>
              </w:rPr>
            </w:pPr>
            <w:r w:rsidRPr="009D15E5">
              <w:rPr>
                <w:rFonts w:cstheme="minorHAnsi"/>
              </w:rPr>
              <w:t>77</w:t>
            </w:r>
          </w:p>
        </w:tc>
      </w:tr>
      <w:tr w:rsidRPr="009D15E5" w:rsidR="0068147B" w:rsidTr="00224D21" w14:paraId="4A2A5175" w14:textId="77777777">
        <w:tc>
          <w:tcPr>
            <w:tcW w:w="1845" w:type="dxa"/>
          </w:tcPr>
          <w:p w:rsidRPr="009D15E5" w:rsidR="0068147B" w:rsidP="0068147B" w:rsidRDefault="0068147B" w14:paraId="34EA6A36" w14:textId="77777777">
            <w:pPr>
              <w:rPr>
                <w:rFonts w:cstheme="minorHAnsi"/>
              </w:rPr>
            </w:pPr>
            <w:r w:rsidRPr="009D15E5">
              <w:rPr>
                <w:rFonts w:cstheme="minorHAnsi"/>
              </w:rPr>
              <w:t>Non-Hispanic/Non-Latino:</w:t>
            </w:r>
          </w:p>
        </w:tc>
        <w:tc>
          <w:tcPr>
            <w:tcW w:w="1275" w:type="dxa"/>
          </w:tcPr>
          <w:p w:rsidRPr="009D15E5" w:rsidR="0068147B" w:rsidP="0068147B" w:rsidRDefault="0068147B" w14:paraId="1FF9781B" w14:textId="77777777">
            <w:pPr>
              <w:rPr>
                <w:rFonts w:cstheme="minorHAnsi"/>
              </w:rPr>
            </w:pPr>
            <w:r w:rsidRPr="009D15E5">
              <w:rPr>
                <w:rFonts w:cstheme="minorHAnsi"/>
              </w:rPr>
              <w:t>77</w:t>
            </w:r>
          </w:p>
        </w:tc>
        <w:tc>
          <w:tcPr>
            <w:tcW w:w="1560" w:type="dxa"/>
          </w:tcPr>
          <w:p w:rsidRPr="009D15E5" w:rsidR="0068147B" w:rsidP="0068147B" w:rsidRDefault="0068147B" w14:paraId="40815928" w14:textId="77777777">
            <w:pPr>
              <w:rPr>
                <w:rFonts w:cstheme="minorHAnsi"/>
              </w:rPr>
            </w:pPr>
            <w:r w:rsidRPr="009D15E5">
              <w:rPr>
                <w:rFonts w:cstheme="minorHAnsi"/>
              </w:rPr>
              <w:t>26</w:t>
            </w:r>
          </w:p>
        </w:tc>
        <w:tc>
          <w:tcPr>
            <w:tcW w:w="1560" w:type="dxa"/>
          </w:tcPr>
          <w:p w:rsidRPr="009D15E5" w:rsidR="0068147B" w:rsidP="0068147B" w:rsidRDefault="0068147B" w14:paraId="3D4639F5" w14:textId="77777777">
            <w:pPr>
              <w:rPr>
                <w:rFonts w:cstheme="minorHAnsi"/>
              </w:rPr>
            </w:pPr>
            <w:r w:rsidRPr="009D15E5">
              <w:rPr>
                <w:rFonts w:cstheme="minorHAnsi"/>
              </w:rPr>
              <w:t>103</w:t>
            </w:r>
          </w:p>
        </w:tc>
      </w:tr>
      <w:tr w:rsidRPr="009D15E5" w:rsidR="0068147B" w:rsidTr="00224D21" w14:paraId="3883C09F" w14:textId="77777777">
        <w:tc>
          <w:tcPr>
            <w:tcW w:w="1845" w:type="dxa"/>
          </w:tcPr>
          <w:p w:rsidRPr="009D15E5" w:rsidR="0068147B" w:rsidP="0068147B" w:rsidRDefault="0068147B" w14:paraId="5483CD18" w14:textId="77777777">
            <w:pPr>
              <w:rPr>
                <w:rFonts w:cstheme="minorHAnsi"/>
              </w:rPr>
            </w:pPr>
            <w:r w:rsidRPr="009D15E5">
              <w:rPr>
                <w:rFonts w:cstheme="minorHAnsi"/>
              </w:rPr>
              <w:t>Hispanic/Latino:</w:t>
            </w:r>
          </w:p>
        </w:tc>
        <w:tc>
          <w:tcPr>
            <w:tcW w:w="1275" w:type="dxa"/>
          </w:tcPr>
          <w:p w:rsidRPr="009D15E5" w:rsidR="0068147B" w:rsidP="0068147B" w:rsidRDefault="0068147B" w14:paraId="5F5FF885" w14:textId="77777777">
            <w:pPr>
              <w:rPr>
                <w:rFonts w:cstheme="minorHAnsi"/>
              </w:rPr>
            </w:pPr>
            <w:r w:rsidRPr="009D15E5">
              <w:rPr>
                <w:rFonts w:cstheme="minorHAnsi"/>
              </w:rPr>
              <w:t>12</w:t>
            </w:r>
          </w:p>
        </w:tc>
        <w:tc>
          <w:tcPr>
            <w:tcW w:w="1560" w:type="dxa"/>
          </w:tcPr>
          <w:p w:rsidRPr="009D15E5" w:rsidR="0068147B" w:rsidP="0068147B" w:rsidRDefault="0068147B" w14:paraId="7FCDE83E" w14:textId="77777777">
            <w:pPr>
              <w:rPr>
                <w:rFonts w:cstheme="minorHAnsi"/>
              </w:rPr>
            </w:pPr>
            <w:r w:rsidRPr="009D15E5">
              <w:rPr>
                <w:rFonts w:cstheme="minorHAnsi"/>
              </w:rPr>
              <w:t>1</w:t>
            </w:r>
          </w:p>
        </w:tc>
        <w:tc>
          <w:tcPr>
            <w:tcW w:w="1560" w:type="dxa"/>
          </w:tcPr>
          <w:p w:rsidRPr="009D15E5" w:rsidR="0068147B" w:rsidP="0068147B" w:rsidRDefault="0068147B" w14:paraId="1953A23D" w14:textId="77777777">
            <w:pPr>
              <w:rPr>
                <w:rFonts w:cstheme="minorHAnsi"/>
              </w:rPr>
            </w:pPr>
            <w:r w:rsidRPr="009D15E5">
              <w:rPr>
                <w:rFonts w:cstheme="minorHAnsi"/>
              </w:rPr>
              <w:t>13</w:t>
            </w:r>
          </w:p>
        </w:tc>
      </w:tr>
      <w:tr w:rsidRPr="009D15E5" w:rsidR="0068147B" w:rsidTr="00224D21" w14:paraId="15696246" w14:textId="77777777">
        <w:tc>
          <w:tcPr>
            <w:tcW w:w="1845" w:type="dxa"/>
          </w:tcPr>
          <w:p w:rsidRPr="009D15E5" w:rsidR="0068147B" w:rsidP="0068147B" w:rsidRDefault="0068147B" w14:paraId="31817206" w14:textId="77777777">
            <w:pPr>
              <w:rPr>
                <w:rFonts w:cstheme="minorHAnsi"/>
              </w:rPr>
            </w:pPr>
            <w:r w:rsidRPr="009D15E5">
              <w:rPr>
                <w:rFonts w:cstheme="minorHAnsi"/>
              </w:rPr>
              <w:t>White:</w:t>
            </w:r>
          </w:p>
        </w:tc>
        <w:tc>
          <w:tcPr>
            <w:tcW w:w="1275" w:type="dxa"/>
          </w:tcPr>
          <w:p w:rsidRPr="009D15E5" w:rsidR="0068147B" w:rsidP="0068147B" w:rsidRDefault="0068147B" w14:paraId="4E0016FD" w14:textId="77777777">
            <w:pPr>
              <w:rPr>
                <w:rFonts w:cstheme="minorHAnsi"/>
              </w:rPr>
            </w:pPr>
            <w:r w:rsidRPr="009D15E5">
              <w:rPr>
                <w:rFonts w:cstheme="minorHAnsi"/>
              </w:rPr>
              <w:t>63</w:t>
            </w:r>
          </w:p>
        </w:tc>
        <w:tc>
          <w:tcPr>
            <w:tcW w:w="1560" w:type="dxa"/>
          </w:tcPr>
          <w:p w:rsidRPr="009D15E5" w:rsidR="0068147B" w:rsidP="0068147B" w:rsidRDefault="0068147B" w14:paraId="747EB456" w14:textId="77777777">
            <w:pPr>
              <w:rPr>
                <w:rFonts w:cstheme="minorHAnsi"/>
              </w:rPr>
            </w:pPr>
            <w:r w:rsidRPr="009D15E5">
              <w:rPr>
                <w:rFonts w:cstheme="minorHAnsi"/>
              </w:rPr>
              <w:t>22</w:t>
            </w:r>
          </w:p>
        </w:tc>
        <w:tc>
          <w:tcPr>
            <w:tcW w:w="1560" w:type="dxa"/>
          </w:tcPr>
          <w:p w:rsidRPr="009D15E5" w:rsidR="0068147B" w:rsidP="0068147B" w:rsidRDefault="0068147B" w14:paraId="3BD92B92" w14:textId="77777777">
            <w:pPr>
              <w:rPr>
                <w:rFonts w:cstheme="minorHAnsi"/>
              </w:rPr>
            </w:pPr>
            <w:r w:rsidRPr="009D15E5">
              <w:rPr>
                <w:rFonts w:cstheme="minorHAnsi"/>
              </w:rPr>
              <w:t>85</w:t>
            </w:r>
          </w:p>
        </w:tc>
      </w:tr>
      <w:tr w:rsidRPr="009D15E5" w:rsidR="0068147B" w:rsidTr="00224D21" w14:paraId="7290ABD3" w14:textId="77777777">
        <w:tc>
          <w:tcPr>
            <w:tcW w:w="1845" w:type="dxa"/>
          </w:tcPr>
          <w:p w:rsidRPr="009D15E5" w:rsidR="0068147B" w:rsidP="0068147B" w:rsidRDefault="0068147B" w14:paraId="06EBCFEE" w14:textId="77777777">
            <w:pPr>
              <w:rPr>
                <w:rFonts w:cstheme="minorHAnsi"/>
              </w:rPr>
            </w:pPr>
            <w:r w:rsidRPr="009D15E5">
              <w:rPr>
                <w:rFonts w:cstheme="minorHAnsi"/>
              </w:rPr>
              <w:t>Black or African American:</w:t>
            </w:r>
          </w:p>
        </w:tc>
        <w:tc>
          <w:tcPr>
            <w:tcW w:w="1275" w:type="dxa"/>
          </w:tcPr>
          <w:p w:rsidRPr="009D15E5" w:rsidR="0068147B" w:rsidP="0068147B" w:rsidRDefault="0068147B" w14:paraId="1F948F4A" w14:textId="77777777">
            <w:pPr>
              <w:rPr>
                <w:rFonts w:cstheme="minorHAnsi"/>
              </w:rPr>
            </w:pPr>
            <w:r w:rsidRPr="009D15E5">
              <w:rPr>
                <w:rFonts w:cstheme="minorHAnsi"/>
              </w:rPr>
              <w:t>15</w:t>
            </w:r>
          </w:p>
        </w:tc>
        <w:tc>
          <w:tcPr>
            <w:tcW w:w="1560" w:type="dxa"/>
          </w:tcPr>
          <w:p w:rsidRPr="009D15E5" w:rsidR="0068147B" w:rsidP="0068147B" w:rsidRDefault="0068147B" w14:paraId="2149DBB5" w14:textId="77777777">
            <w:pPr>
              <w:rPr>
                <w:rFonts w:cstheme="minorHAnsi"/>
              </w:rPr>
            </w:pPr>
            <w:r w:rsidRPr="009D15E5">
              <w:rPr>
                <w:rFonts w:cstheme="minorHAnsi"/>
              </w:rPr>
              <w:t>4</w:t>
            </w:r>
          </w:p>
        </w:tc>
        <w:tc>
          <w:tcPr>
            <w:tcW w:w="1560" w:type="dxa"/>
          </w:tcPr>
          <w:p w:rsidRPr="009D15E5" w:rsidR="0068147B" w:rsidP="0068147B" w:rsidRDefault="0068147B" w14:paraId="297E6FB8" w14:textId="77777777">
            <w:pPr>
              <w:rPr>
                <w:rFonts w:cstheme="minorHAnsi"/>
              </w:rPr>
            </w:pPr>
            <w:r w:rsidRPr="009D15E5">
              <w:rPr>
                <w:rFonts w:cstheme="minorHAnsi"/>
              </w:rPr>
              <w:t>19</w:t>
            </w:r>
          </w:p>
        </w:tc>
      </w:tr>
      <w:tr w:rsidRPr="009D15E5" w:rsidR="0068147B" w:rsidTr="00224D21" w14:paraId="0384FC17" w14:textId="77777777">
        <w:tc>
          <w:tcPr>
            <w:tcW w:w="1845" w:type="dxa"/>
          </w:tcPr>
          <w:p w:rsidRPr="009D15E5" w:rsidR="0068147B" w:rsidP="0068147B" w:rsidRDefault="0068147B" w14:paraId="331CB085" w14:textId="77777777">
            <w:pPr>
              <w:rPr>
                <w:rFonts w:cstheme="minorHAnsi"/>
              </w:rPr>
            </w:pPr>
            <w:r w:rsidRPr="009D15E5">
              <w:rPr>
                <w:rFonts w:cstheme="minorHAnsi"/>
              </w:rPr>
              <w:t>Asian:</w:t>
            </w:r>
          </w:p>
        </w:tc>
        <w:tc>
          <w:tcPr>
            <w:tcW w:w="1275" w:type="dxa"/>
          </w:tcPr>
          <w:p w:rsidRPr="009D15E5" w:rsidR="0068147B" w:rsidP="0068147B" w:rsidRDefault="0068147B" w14:paraId="6EACA353" w14:textId="77777777">
            <w:pPr>
              <w:rPr>
                <w:rFonts w:cstheme="minorHAnsi"/>
              </w:rPr>
            </w:pPr>
            <w:r w:rsidRPr="009D15E5">
              <w:rPr>
                <w:rFonts w:cstheme="minorHAnsi"/>
              </w:rPr>
              <w:t>2</w:t>
            </w:r>
          </w:p>
        </w:tc>
        <w:tc>
          <w:tcPr>
            <w:tcW w:w="1560" w:type="dxa"/>
          </w:tcPr>
          <w:p w:rsidRPr="009D15E5" w:rsidR="0068147B" w:rsidP="0068147B" w:rsidRDefault="0068147B" w14:paraId="70028C27" w14:textId="77777777">
            <w:pPr>
              <w:rPr>
                <w:rFonts w:cstheme="minorHAnsi"/>
              </w:rPr>
            </w:pPr>
            <w:r w:rsidRPr="009D15E5">
              <w:rPr>
                <w:rFonts w:cstheme="minorHAnsi"/>
              </w:rPr>
              <w:t>0</w:t>
            </w:r>
          </w:p>
        </w:tc>
        <w:tc>
          <w:tcPr>
            <w:tcW w:w="1560" w:type="dxa"/>
          </w:tcPr>
          <w:p w:rsidRPr="009D15E5" w:rsidR="0068147B" w:rsidP="0068147B" w:rsidRDefault="0068147B" w14:paraId="2CC7AEAD" w14:textId="77777777">
            <w:pPr>
              <w:rPr>
                <w:rFonts w:cstheme="minorHAnsi"/>
              </w:rPr>
            </w:pPr>
            <w:r w:rsidRPr="009D15E5">
              <w:rPr>
                <w:rFonts w:cstheme="minorHAnsi"/>
              </w:rPr>
              <w:t>2</w:t>
            </w:r>
          </w:p>
        </w:tc>
      </w:tr>
      <w:tr w:rsidRPr="009D15E5" w:rsidR="0068147B" w:rsidTr="00224D21" w14:paraId="75790CB0" w14:textId="77777777">
        <w:tc>
          <w:tcPr>
            <w:tcW w:w="1845" w:type="dxa"/>
          </w:tcPr>
          <w:p w:rsidRPr="009D15E5" w:rsidR="0068147B" w:rsidP="0068147B" w:rsidRDefault="0068147B" w14:paraId="1FC7BEA5" w14:textId="77777777">
            <w:pPr>
              <w:rPr>
                <w:rFonts w:cstheme="minorHAnsi"/>
              </w:rPr>
            </w:pPr>
            <w:r w:rsidRPr="009D15E5">
              <w:rPr>
                <w:rFonts w:cstheme="minorHAnsi"/>
              </w:rPr>
              <w:t>American Indian or Alaska Native:</w:t>
            </w:r>
          </w:p>
        </w:tc>
        <w:tc>
          <w:tcPr>
            <w:tcW w:w="1275" w:type="dxa"/>
          </w:tcPr>
          <w:p w:rsidRPr="009D15E5" w:rsidR="0068147B" w:rsidP="0068147B" w:rsidRDefault="0068147B" w14:paraId="4CE993F0" w14:textId="77777777">
            <w:pPr>
              <w:rPr>
                <w:rFonts w:cstheme="minorHAnsi"/>
              </w:rPr>
            </w:pPr>
            <w:r w:rsidRPr="009D15E5">
              <w:rPr>
                <w:rFonts w:cstheme="minorHAnsi"/>
              </w:rPr>
              <w:t>3</w:t>
            </w:r>
          </w:p>
        </w:tc>
        <w:tc>
          <w:tcPr>
            <w:tcW w:w="1560" w:type="dxa"/>
          </w:tcPr>
          <w:p w:rsidRPr="009D15E5" w:rsidR="0068147B" w:rsidP="0068147B" w:rsidRDefault="0068147B" w14:paraId="37DD296B" w14:textId="77777777">
            <w:pPr>
              <w:rPr>
                <w:rFonts w:cstheme="minorHAnsi"/>
              </w:rPr>
            </w:pPr>
            <w:r w:rsidRPr="009D15E5">
              <w:rPr>
                <w:rFonts w:cstheme="minorHAnsi"/>
              </w:rPr>
              <w:t>0</w:t>
            </w:r>
          </w:p>
        </w:tc>
        <w:tc>
          <w:tcPr>
            <w:tcW w:w="1560" w:type="dxa"/>
          </w:tcPr>
          <w:p w:rsidRPr="009D15E5" w:rsidR="0068147B" w:rsidP="0068147B" w:rsidRDefault="0068147B" w14:paraId="3A8AAF6F" w14:textId="77777777">
            <w:pPr>
              <w:rPr>
                <w:rFonts w:cstheme="minorHAnsi"/>
              </w:rPr>
            </w:pPr>
            <w:r w:rsidRPr="009D15E5">
              <w:rPr>
                <w:rFonts w:cstheme="minorHAnsi"/>
              </w:rPr>
              <w:t>3</w:t>
            </w:r>
          </w:p>
        </w:tc>
      </w:tr>
      <w:tr w:rsidRPr="009D15E5" w:rsidR="0068147B" w:rsidTr="00224D21" w14:paraId="2C3B872E" w14:textId="77777777">
        <w:tc>
          <w:tcPr>
            <w:tcW w:w="1845" w:type="dxa"/>
          </w:tcPr>
          <w:p w:rsidRPr="009D15E5" w:rsidR="0068147B" w:rsidP="0068147B" w:rsidRDefault="0068147B" w14:paraId="3FE8B433" w14:textId="77777777">
            <w:pPr>
              <w:rPr>
                <w:rFonts w:cstheme="minorHAnsi"/>
              </w:rPr>
            </w:pPr>
            <w:r w:rsidRPr="009D15E5">
              <w:rPr>
                <w:rFonts w:cstheme="minorHAnsi"/>
              </w:rPr>
              <w:t>Native Hawaiian or Other Pacific Islander:</w:t>
            </w:r>
          </w:p>
        </w:tc>
        <w:tc>
          <w:tcPr>
            <w:tcW w:w="1275" w:type="dxa"/>
          </w:tcPr>
          <w:p w:rsidRPr="009D15E5" w:rsidR="0068147B" w:rsidP="0068147B" w:rsidRDefault="0068147B" w14:paraId="5D55D088" w14:textId="77777777">
            <w:pPr>
              <w:rPr>
                <w:rFonts w:cstheme="minorHAnsi"/>
              </w:rPr>
            </w:pPr>
            <w:r w:rsidRPr="009D15E5">
              <w:rPr>
                <w:rFonts w:cstheme="minorHAnsi"/>
              </w:rPr>
              <w:t>0</w:t>
            </w:r>
          </w:p>
        </w:tc>
        <w:tc>
          <w:tcPr>
            <w:tcW w:w="1560" w:type="dxa"/>
          </w:tcPr>
          <w:p w:rsidRPr="009D15E5" w:rsidR="0068147B" w:rsidP="0068147B" w:rsidRDefault="0068147B" w14:paraId="402DE09A" w14:textId="77777777">
            <w:pPr>
              <w:rPr>
                <w:rFonts w:cstheme="minorHAnsi"/>
              </w:rPr>
            </w:pPr>
            <w:r w:rsidRPr="009D15E5">
              <w:rPr>
                <w:rFonts w:cstheme="minorHAnsi"/>
              </w:rPr>
              <w:t>1</w:t>
            </w:r>
          </w:p>
        </w:tc>
        <w:tc>
          <w:tcPr>
            <w:tcW w:w="1560" w:type="dxa"/>
          </w:tcPr>
          <w:p w:rsidRPr="009D15E5" w:rsidR="0068147B" w:rsidP="0068147B" w:rsidRDefault="0068147B" w14:paraId="3B0E3CB4" w14:textId="77777777">
            <w:pPr>
              <w:rPr>
                <w:rFonts w:cstheme="minorHAnsi"/>
              </w:rPr>
            </w:pPr>
            <w:r w:rsidRPr="009D15E5">
              <w:rPr>
                <w:rFonts w:cstheme="minorHAnsi"/>
              </w:rPr>
              <w:t>1</w:t>
            </w:r>
          </w:p>
        </w:tc>
      </w:tr>
      <w:tr w:rsidRPr="009D15E5" w:rsidR="0068147B" w:rsidTr="00224D21" w14:paraId="09D045F5" w14:textId="77777777">
        <w:tc>
          <w:tcPr>
            <w:tcW w:w="1845" w:type="dxa"/>
          </w:tcPr>
          <w:p w:rsidRPr="009D15E5" w:rsidR="0068147B" w:rsidP="0068147B" w:rsidRDefault="0068147B" w14:paraId="02BDB5A0" w14:textId="77777777">
            <w:pPr>
              <w:rPr>
                <w:rFonts w:cstheme="minorHAnsi"/>
              </w:rPr>
            </w:pPr>
            <w:r w:rsidRPr="009D15E5">
              <w:rPr>
                <w:rFonts w:cstheme="minorHAnsi"/>
              </w:rPr>
              <w:lastRenderedPageBreak/>
              <w:t>Multiple Races:</w:t>
            </w:r>
          </w:p>
        </w:tc>
        <w:tc>
          <w:tcPr>
            <w:tcW w:w="1275" w:type="dxa"/>
          </w:tcPr>
          <w:p w:rsidRPr="009D15E5" w:rsidR="0068147B" w:rsidP="0068147B" w:rsidRDefault="0068147B" w14:paraId="42ED5A4C" w14:textId="77777777">
            <w:pPr>
              <w:rPr>
                <w:rFonts w:cstheme="minorHAnsi"/>
              </w:rPr>
            </w:pPr>
            <w:r w:rsidRPr="009D15E5">
              <w:rPr>
                <w:rFonts w:cstheme="minorHAnsi"/>
              </w:rPr>
              <w:t>6</w:t>
            </w:r>
          </w:p>
        </w:tc>
        <w:tc>
          <w:tcPr>
            <w:tcW w:w="1560" w:type="dxa"/>
          </w:tcPr>
          <w:p w:rsidRPr="009D15E5" w:rsidR="0068147B" w:rsidP="0068147B" w:rsidRDefault="0068147B" w14:paraId="26ADDEAB" w14:textId="77777777">
            <w:pPr>
              <w:rPr>
                <w:rFonts w:cstheme="minorHAnsi"/>
              </w:rPr>
            </w:pPr>
            <w:r w:rsidRPr="009D15E5">
              <w:rPr>
                <w:rFonts w:cstheme="minorHAnsi"/>
              </w:rPr>
              <w:t>0</w:t>
            </w:r>
          </w:p>
        </w:tc>
        <w:tc>
          <w:tcPr>
            <w:tcW w:w="1560" w:type="dxa"/>
          </w:tcPr>
          <w:p w:rsidRPr="009D15E5" w:rsidR="0068147B" w:rsidP="0068147B" w:rsidRDefault="0068147B" w14:paraId="7744146B" w14:textId="77777777">
            <w:pPr>
              <w:rPr>
                <w:rFonts w:cstheme="minorHAnsi"/>
              </w:rPr>
            </w:pPr>
            <w:r w:rsidRPr="009D15E5">
              <w:rPr>
                <w:rFonts w:cstheme="minorHAnsi"/>
              </w:rPr>
              <w:t>6</w:t>
            </w:r>
          </w:p>
        </w:tc>
      </w:tr>
      <w:tr w:rsidRPr="009D15E5" w:rsidR="0068147B" w:rsidTr="00224D21" w14:paraId="43C46F7C" w14:textId="77777777">
        <w:tc>
          <w:tcPr>
            <w:tcW w:w="1845" w:type="dxa"/>
          </w:tcPr>
          <w:p w:rsidRPr="009D15E5" w:rsidR="0068147B" w:rsidP="0068147B" w:rsidRDefault="0068147B" w14:paraId="16188FDD" w14:textId="77777777">
            <w:pPr>
              <w:rPr>
                <w:rFonts w:cstheme="minorHAnsi"/>
              </w:rPr>
            </w:pPr>
            <w:r w:rsidRPr="009D15E5">
              <w:rPr>
                <w:rFonts w:cstheme="minorHAnsi"/>
              </w:rPr>
              <w:t>Chronically Homeless:</w:t>
            </w:r>
          </w:p>
        </w:tc>
        <w:tc>
          <w:tcPr>
            <w:tcW w:w="1275" w:type="dxa"/>
          </w:tcPr>
          <w:p w:rsidRPr="009D15E5" w:rsidR="0068147B" w:rsidP="0068147B" w:rsidRDefault="0068147B" w14:paraId="4753CC2E" w14:textId="77777777">
            <w:pPr>
              <w:rPr>
                <w:rFonts w:cstheme="minorHAnsi"/>
              </w:rPr>
            </w:pPr>
            <w:r w:rsidRPr="009D15E5">
              <w:rPr>
                <w:rFonts w:cstheme="minorHAnsi"/>
              </w:rPr>
              <w:t>3</w:t>
            </w:r>
          </w:p>
        </w:tc>
        <w:tc>
          <w:tcPr>
            <w:tcW w:w="1560" w:type="dxa"/>
          </w:tcPr>
          <w:p w:rsidRPr="009D15E5" w:rsidR="0068147B" w:rsidP="0068147B" w:rsidRDefault="0068147B" w14:paraId="74CCD1B5" w14:textId="77777777">
            <w:pPr>
              <w:rPr>
                <w:rFonts w:cstheme="minorHAnsi"/>
              </w:rPr>
            </w:pPr>
            <w:r w:rsidRPr="009D15E5">
              <w:rPr>
                <w:rFonts w:cstheme="minorHAnsi"/>
              </w:rPr>
              <w:t>10</w:t>
            </w:r>
          </w:p>
        </w:tc>
        <w:tc>
          <w:tcPr>
            <w:tcW w:w="1560" w:type="dxa"/>
          </w:tcPr>
          <w:p w:rsidRPr="009D15E5" w:rsidR="0068147B" w:rsidP="0068147B" w:rsidRDefault="0068147B" w14:paraId="7095F427" w14:textId="77777777">
            <w:pPr>
              <w:rPr>
                <w:rFonts w:cstheme="minorHAnsi"/>
              </w:rPr>
            </w:pPr>
            <w:r w:rsidRPr="009D15E5">
              <w:rPr>
                <w:rFonts w:cstheme="minorHAnsi"/>
              </w:rPr>
              <w:t>13</w:t>
            </w:r>
          </w:p>
        </w:tc>
      </w:tr>
    </w:tbl>
    <w:p w:rsidRPr="009D15E5" w:rsidR="0068147B" w:rsidP="0068147B" w:rsidRDefault="0068147B" w14:paraId="70B749A2" w14:textId="77777777">
      <w:pPr>
        <w:keepNext/>
        <w:keepLines/>
        <w:spacing w:before="40" w:after="0"/>
        <w:outlineLvl w:val="1"/>
        <w:rPr>
          <w:rFonts w:eastAsiaTheme="majorEastAsia" w:cstheme="minorHAnsi"/>
          <w:b/>
          <w:bCs/>
          <w:color w:val="2E74B5" w:themeColor="accent1" w:themeShade="BF"/>
        </w:rPr>
      </w:pPr>
      <w:r w:rsidRPr="009D15E5">
        <w:rPr>
          <w:rFonts w:eastAsiaTheme="majorEastAsia" w:cstheme="minorHAnsi"/>
          <w:b/>
          <w:bCs/>
          <w:color w:val="2E74B5" w:themeColor="accent1" w:themeShade="BF"/>
        </w:rPr>
        <w:t>Franklin County:</w:t>
      </w:r>
    </w:p>
    <w:tbl>
      <w:tblPr>
        <w:tblStyle w:val="TableGrid3"/>
        <w:tblW w:w="0" w:type="auto"/>
        <w:tblLayout w:type="fixed"/>
        <w:tblLook w:val="06A0" w:firstRow="1" w:lastRow="0" w:firstColumn="1" w:lastColumn="0" w:noHBand="1" w:noVBand="1"/>
      </w:tblPr>
      <w:tblGrid>
        <w:gridCol w:w="1845"/>
        <w:gridCol w:w="1275"/>
        <w:gridCol w:w="1560"/>
        <w:gridCol w:w="1560"/>
      </w:tblGrid>
      <w:tr w:rsidRPr="009D15E5" w:rsidR="0068147B" w:rsidTr="00224D21" w14:paraId="6C5D1DB2" w14:textId="77777777">
        <w:tc>
          <w:tcPr>
            <w:tcW w:w="1845" w:type="dxa"/>
          </w:tcPr>
          <w:p w:rsidRPr="009D15E5" w:rsidR="0068147B" w:rsidP="0068147B" w:rsidRDefault="0068147B" w14:paraId="4290BD25" w14:textId="77777777">
            <w:pPr>
              <w:rPr>
                <w:rFonts w:cstheme="minorHAnsi"/>
              </w:rPr>
            </w:pPr>
          </w:p>
        </w:tc>
        <w:tc>
          <w:tcPr>
            <w:tcW w:w="1275" w:type="dxa"/>
            <w:shd w:val="clear" w:color="auto" w:fill="E7E6E6" w:themeFill="background2"/>
          </w:tcPr>
          <w:p w:rsidRPr="009D15E5" w:rsidR="0068147B" w:rsidP="0068147B" w:rsidRDefault="0068147B" w14:paraId="45B5007E" w14:textId="77777777">
            <w:pPr>
              <w:jc w:val="center"/>
              <w:rPr>
                <w:rFonts w:cstheme="minorHAnsi"/>
                <w:b/>
                <w:bCs/>
              </w:rPr>
            </w:pPr>
            <w:r w:rsidRPr="009D15E5">
              <w:rPr>
                <w:rFonts w:cstheme="minorHAnsi"/>
                <w:b/>
                <w:bCs/>
              </w:rPr>
              <w:t>Sheltered*</w:t>
            </w:r>
          </w:p>
        </w:tc>
        <w:tc>
          <w:tcPr>
            <w:tcW w:w="1560" w:type="dxa"/>
            <w:shd w:val="clear" w:color="auto" w:fill="E7E6E6" w:themeFill="background2"/>
          </w:tcPr>
          <w:p w:rsidRPr="009D15E5" w:rsidR="0068147B" w:rsidP="0068147B" w:rsidRDefault="0068147B" w14:paraId="4BE0C9A0" w14:textId="77777777">
            <w:pPr>
              <w:jc w:val="center"/>
              <w:rPr>
                <w:rFonts w:cstheme="minorHAnsi"/>
                <w:b/>
                <w:bCs/>
              </w:rPr>
            </w:pPr>
            <w:r w:rsidRPr="009D15E5">
              <w:rPr>
                <w:rFonts w:cstheme="minorHAnsi"/>
                <w:b/>
                <w:bCs/>
              </w:rPr>
              <w:t>Unsheltered</w:t>
            </w:r>
          </w:p>
        </w:tc>
        <w:tc>
          <w:tcPr>
            <w:tcW w:w="1560" w:type="dxa"/>
            <w:shd w:val="clear" w:color="auto" w:fill="E7E6E6" w:themeFill="background2"/>
          </w:tcPr>
          <w:p w:rsidRPr="009D15E5" w:rsidR="0068147B" w:rsidP="0068147B" w:rsidRDefault="0068147B" w14:paraId="09A3CF87" w14:textId="77777777">
            <w:pPr>
              <w:jc w:val="center"/>
              <w:rPr>
                <w:rFonts w:cstheme="minorHAnsi"/>
                <w:b/>
                <w:bCs/>
              </w:rPr>
            </w:pPr>
            <w:r w:rsidRPr="009D15E5">
              <w:rPr>
                <w:rFonts w:cstheme="minorHAnsi"/>
                <w:b/>
                <w:bCs/>
              </w:rPr>
              <w:t>Total</w:t>
            </w:r>
          </w:p>
        </w:tc>
      </w:tr>
      <w:tr w:rsidRPr="009D15E5" w:rsidR="0068147B" w:rsidTr="00224D21" w14:paraId="3884A51C" w14:textId="77777777">
        <w:tc>
          <w:tcPr>
            <w:tcW w:w="1845" w:type="dxa"/>
          </w:tcPr>
          <w:p w:rsidRPr="009D15E5" w:rsidR="0068147B" w:rsidP="0068147B" w:rsidRDefault="0068147B" w14:paraId="4B492395" w14:textId="77777777">
            <w:pPr>
              <w:rPr>
                <w:rFonts w:cstheme="minorHAnsi"/>
              </w:rPr>
            </w:pPr>
            <w:r w:rsidRPr="009D15E5">
              <w:rPr>
                <w:rFonts w:cstheme="minorHAnsi"/>
              </w:rPr>
              <w:t>Total people:</w:t>
            </w:r>
          </w:p>
        </w:tc>
        <w:tc>
          <w:tcPr>
            <w:tcW w:w="1275" w:type="dxa"/>
          </w:tcPr>
          <w:p w:rsidRPr="009D15E5" w:rsidR="0068147B" w:rsidP="0068147B" w:rsidRDefault="0068147B" w14:paraId="4FE6F6F3" w14:textId="77777777">
            <w:pPr>
              <w:rPr>
                <w:rFonts w:cstheme="minorHAnsi"/>
              </w:rPr>
            </w:pPr>
            <w:r w:rsidRPr="009D15E5">
              <w:rPr>
                <w:rFonts w:cstheme="minorHAnsi"/>
              </w:rPr>
              <w:t>34</w:t>
            </w:r>
          </w:p>
        </w:tc>
        <w:tc>
          <w:tcPr>
            <w:tcW w:w="1560" w:type="dxa"/>
          </w:tcPr>
          <w:p w:rsidRPr="009D15E5" w:rsidR="0068147B" w:rsidP="0068147B" w:rsidRDefault="0068147B" w14:paraId="6A9CB0BA" w14:textId="77777777">
            <w:pPr>
              <w:rPr>
                <w:rFonts w:cstheme="minorHAnsi"/>
              </w:rPr>
            </w:pPr>
            <w:r w:rsidRPr="009D15E5">
              <w:rPr>
                <w:rFonts w:cstheme="minorHAnsi"/>
              </w:rPr>
              <w:t>41</w:t>
            </w:r>
          </w:p>
        </w:tc>
        <w:tc>
          <w:tcPr>
            <w:tcW w:w="1560" w:type="dxa"/>
          </w:tcPr>
          <w:p w:rsidRPr="009D15E5" w:rsidR="0068147B" w:rsidP="0068147B" w:rsidRDefault="0068147B" w14:paraId="1834B15B" w14:textId="77777777">
            <w:pPr>
              <w:rPr>
                <w:rFonts w:cstheme="minorHAnsi"/>
              </w:rPr>
            </w:pPr>
            <w:r w:rsidRPr="009D15E5">
              <w:rPr>
                <w:rFonts w:cstheme="minorHAnsi"/>
              </w:rPr>
              <w:t>75</w:t>
            </w:r>
          </w:p>
        </w:tc>
      </w:tr>
      <w:tr w:rsidRPr="009D15E5" w:rsidR="0068147B" w:rsidTr="00224D21" w14:paraId="78C173DE" w14:textId="77777777">
        <w:tc>
          <w:tcPr>
            <w:tcW w:w="1845" w:type="dxa"/>
          </w:tcPr>
          <w:p w:rsidRPr="009D15E5" w:rsidR="0068147B" w:rsidP="0068147B" w:rsidRDefault="0068147B" w14:paraId="53BEEDBA" w14:textId="77777777">
            <w:pPr>
              <w:rPr>
                <w:rFonts w:cstheme="minorHAnsi"/>
              </w:rPr>
            </w:pPr>
            <w:r w:rsidRPr="009D15E5">
              <w:rPr>
                <w:rFonts w:cstheme="minorHAnsi"/>
              </w:rPr>
              <w:t>Age 18-24:</w:t>
            </w:r>
          </w:p>
        </w:tc>
        <w:tc>
          <w:tcPr>
            <w:tcW w:w="1275" w:type="dxa"/>
          </w:tcPr>
          <w:p w:rsidRPr="009D15E5" w:rsidR="0068147B" w:rsidP="0068147B" w:rsidRDefault="0068147B" w14:paraId="5EB2C825" w14:textId="77777777">
            <w:pPr>
              <w:rPr>
                <w:rFonts w:cstheme="minorHAnsi"/>
              </w:rPr>
            </w:pPr>
            <w:r w:rsidRPr="009D15E5">
              <w:rPr>
                <w:rFonts w:cstheme="minorHAnsi"/>
              </w:rPr>
              <w:t>12</w:t>
            </w:r>
          </w:p>
        </w:tc>
        <w:tc>
          <w:tcPr>
            <w:tcW w:w="1560" w:type="dxa"/>
          </w:tcPr>
          <w:p w:rsidRPr="009D15E5" w:rsidR="0068147B" w:rsidP="0068147B" w:rsidRDefault="0068147B" w14:paraId="0BB5098A" w14:textId="77777777">
            <w:pPr>
              <w:rPr>
                <w:rFonts w:cstheme="minorHAnsi"/>
              </w:rPr>
            </w:pPr>
            <w:r w:rsidRPr="009D15E5">
              <w:rPr>
                <w:rFonts w:cstheme="minorHAnsi"/>
              </w:rPr>
              <w:t>2</w:t>
            </w:r>
          </w:p>
        </w:tc>
        <w:tc>
          <w:tcPr>
            <w:tcW w:w="1560" w:type="dxa"/>
          </w:tcPr>
          <w:p w:rsidRPr="009D15E5" w:rsidR="0068147B" w:rsidP="0068147B" w:rsidRDefault="0068147B" w14:paraId="3B3B9B4C" w14:textId="77777777">
            <w:pPr>
              <w:rPr>
                <w:rFonts w:cstheme="minorHAnsi"/>
              </w:rPr>
            </w:pPr>
            <w:r w:rsidRPr="009D15E5">
              <w:rPr>
                <w:rFonts w:cstheme="minorHAnsi"/>
              </w:rPr>
              <w:t>14</w:t>
            </w:r>
          </w:p>
        </w:tc>
      </w:tr>
      <w:tr w:rsidRPr="009D15E5" w:rsidR="0068147B" w:rsidTr="00224D21" w14:paraId="386C5690" w14:textId="77777777">
        <w:tc>
          <w:tcPr>
            <w:tcW w:w="1845" w:type="dxa"/>
          </w:tcPr>
          <w:p w:rsidRPr="009D15E5" w:rsidR="0068147B" w:rsidP="0068147B" w:rsidRDefault="0068147B" w14:paraId="308713DF" w14:textId="77777777">
            <w:pPr>
              <w:rPr>
                <w:rFonts w:cstheme="minorHAnsi"/>
              </w:rPr>
            </w:pPr>
            <w:r w:rsidRPr="009D15E5">
              <w:rPr>
                <w:rFonts w:cstheme="minorHAnsi"/>
              </w:rPr>
              <w:t>Over age 24:</w:t>
            </w:r>
          </w:p>
        </w:tc>
        <w:tc>
          <w:tcPr>
            <w:tcW w:w="1275" w:type="dxa"/>
          </w:tcPr>
          <w:p w:rsidRPr="009D15E5" w:rsidR="0068147B" w:rsidP="0068147B" w:rsidRDefault="0068147B" w14:paraId="49120E2E" w14:textId="77777777">
            <w:pPr>
              <w:rPr>
                <w:rFonts w:cstheme="minorHAnsi"/>
              </w:rPr>
            </w:pPr>
            <w:r w:rsidRPr="009D15E5">
              <w:rPr>
                <w:rFonts w:cstheme="minorHAnsi"/>
              </w:rPr>
              <w:t>22</w:t>
            </w:r>
          </w:p>
        </w:tc>
        <w:tc>
          <w:tcPr>
            <w:tcW w:w="1560" w:type="dxa"/>
          </w:tcPr>
          <w:p w:rsidRPr="009D15E5" w:rsidR="0068147B" w:rsidP="0068147B" w:rsidRDefault="0068147B" w14:paraId="54B6CF14" w14:textId="77777777">
            <w:pPr>
              <w:rPr>
                <w:rFonts w:cstheme="minorHAnsi"/>
              </w:rPr>
            </w:pPr>
            <w:r w:rsidRPr="009D15E5">
              <w:rPr>
                <w:rFonts w:cstheme="minorHAnsi"/>
              </w:rPr>
              <w:t>39</w:t>
            </w:r>
          </w:p>
        </w:tc>
        <w:tc>
          <w:tcPr>
            <w:tcW w:w="1560" w:type="dxa"/>
          </w:tcPr>
          <w:p w:rsidRPr="009D15E5" w:rsidR="0068147B" w:rsidP="0068147B" w:rsidRDefault="0068147B" w14:paraId="04332057" w14:textId="77777777">
            <w:pPr>
              <w:rPr>
                <w:rFonts w:cstheme="minorHAnsi"/>
              </w:rPr>
            </w:pPr>
            <w:r w:rsidRPr="009D15E5">
              <w:rPr>
                <w:rFonts w:cstheme="minorHAnsi"/>
              </w:rPr>
              <w:t>61</w:t>
            </w:r>
          </w:p>
        </w:tc>
      </w:tr>
      <w:tr w:rsidRPr="009D15E5" w:rsidR="0068147B" w:rsidTr="00224D21" w14:paraId="2C8ED096" w14:textId="77777777">
        <w:tc>
          <w:tcPr>
            <w:tcW w:w="1845" w:type="dxa"/>
          </w:tcPr>
          <w:p w:rsidRPr="009D15E5" w:rsidR="0068147B" w:rsidP="0068147B" w:rsidRDefault="0068147B" w14:paraId="2F41AB8E" w14:textId="77777777">
            <w:pPr>
              <w:rPr>
                <w:rFonts w:cstheme="minorHAnsi"/>
              </w:rPr>
            </w:pPr>
            <w:r w:rsidRPr="009D15E5">
              <w:rPr>
                <w:rFonts w:cstheme="minorHAnsi"/>
              </w:rPr>
              <w:t>Female:</w:t>
            </w:r>
          </w:p>
        </w:tc>
        <w:tc>
          <w:tcPr>
            <w:tcW w:w="1275" w:type="dxa"/>
          </w:tcPr>
          <w:p w:rsidRPr="009D15E5" w:rsidR="0068147B" w:rsidP="0068147B" w:rsidRDefault="0068147B" w14:paraId="055F26E1" w14:textId="77777777">
            <w:pPr>
              <w:rPr>
                <w:rFonts w:cstheme="minorHAnsi"/>
              </w:rPr>
            </w:pPr>
            <w:r w:rsidRPr="009D15E5">
              <w:rPr>
                <w:rFonts w:cstheme="minorHAnsi"/>
              </w:rPr>
              <w:t>15</w:t>
            </w:r>
          </w:p>
        </w:tc>
        <w:tc>
          <w:tcPr>
            <w:tcW w:w="1560" w:type="dxa"/>
          </w:tcPr>
          <w:p w:rsidRPr="009D15E5" w:rsidR="0068147B" w:rsidP="0068147B" w:rsidRDefault="0068147B" w14:paraId="2E63335F" w14:textId="77777777">
            <w:pPr>
              <w:rPr>
                <w:rFonts w:cstheme="minorHAnsi"/>
              </w:rPr>
            </w:pPr>
            <w:r w:rsidRPr="009D15E5">
              <w:rPr>
                <w:rFonts w:cstheme="minorHAnsi"/>
              </w:rPr>
              <w:t>6</w:t>
            </w:r>
          </w:p>
        </w:tc>
        <w:tc>
          <w:tcPr>
            <w:tcW w:w="1560" w:type="dxa"/>
          </w:tcPr>
          <w:p w:rsidRPr="009D15E5" w:rsidR="0068147B" w:rsidP="0068147B" w:rsidRDefault="0068147B" w14:paraId="2EB68EBE" w14:textId="77777777">
            <w:pPr>
              <w:rPr>
                <w:rFonts w:cstheme="minorHAnsi"/>
              </w:rPr>
            </w:pPr>
            <w:r w:rsidRPr="009D15E5">
              <w:rPr>
                <w:rFonts w:cstheme="minorHAnsi"/>
              </w:rPr>
              <w:t>21</w:t>
            </w:r>
          </w:p>
        </w:tc>
      </w:tr>
      <w:tr w:rsidRPr="009D15E5" w:rsidR="0068147B" w:rsidTr="00224D21" w14:paraId="40BB91CE" w14:textId="77777777">
        <w:tc>
          <w:tcPr>
            <w:tcW w:w="1845" w:type="dxa"/>
          </w:tcPr>
          <w:p w:rsidRPr="009D15E5" w:rsidR="0068147B" w:rsidP="0068147B" w:rsidRDefault="0068147B" w14:paraId="7DE4E1DB" w14:textId="77777777">
            <w:pPr>
              <w:rPr>
                <w:rFonts w:cstheme="minorHAnsi"/>
              </w:rPr>
            </w:pPr>
            <w:r w:rsidRPr="009D15E5">
              <w:rPr>
                <w:rFonts w:cstheme="minorHAnsi"/>
              </w:rPr>
              <w:t>Male:</w:t>
            </w:r>
          </w:p>
        </w:tc>
        <w:tc>
          <w:tcPr>
            <w:tcW w:w="1275" w:type="dxa"/>
          </w:tcPr>
          <w:p w:rsidRPr="009D15E5" w:rsidR="0068147B" w:rsidP="0068147B" w:rsidRDefault="0068147B" w14:paraId="50B986D1" w14:textId="77777777">
            <w:pPr>
              <w:rPr>
                <w:rFonts w:cstheme="minorHAnsi"/>
              </w:rPr>
            </w:pPr>
            <w:r w:rsidRPr="009D15E5">
              <w:rPr>
                <w:rFonts w:cstheme="minorHAnsi"/>
              </w:rPr>
              <w:t>17</w:t>
            </w:r>
          </w:p>
        </w:tc>
        <w:tc>
          <w:tcPr>
            <w:tcW w:w="1560" w:type="dxa"/>
          </w:tcPr>
          <w:p w:rsidRPr="009D15E5" w:rsidR="0068147B" w:rsidP="0068147B" w:rsidRDefault="0068147B" w14:paraId="7875EE4B" w14:textId="77777777">
            <w:pPr>
              <w:rPr>
                <w:rFonts w:cstheme="minorHAnsi"/>
              </w:rPr>
            </w:pPr>
            <w:r w:rsidRPr="009D15E5">
              <w:rPr>
                <w:rFonts w:cstheme="minorHAnsi"/>
              </w:rPr>
              <w:t>35</w:t>
            </w:r>
          </w:p>
        </w:tc>
        <w:tc>
          <w:tcPr>
            <w:tcW w:w="1560" w:type="dxa"/>
          </w:tcPr>
          <w:p w:rsidRPr="009D15E5" w:rsidR="0068147B" w:rsidP="0068147B" w:rsidRDefault="0068147B" w14:paraId="5F43A270" w14:textId="77777777">
            <w:pPr>
              <w:rPr>
                <w:rFonts w:cstheme="minorHAnsi"/>
              </w:rPr>
            </w:pPr>
            <w:r w:rsidRPr="009D15E5">
              <w:rPr>
                <w:rFonts w:cstheme="minorHAnsi"/>
              </w:rPr>
              <w:t>52</w:t>
            </w:r>
          </w:p>
        </w:tc>
      </w:tr>
      <w:tr w:rsidRPr="009D15E5" w:rsidR="0068147B" w:rsidTr="00224D21" w14:paraId="24DEE52D" w14:textId="77777777">
        <w:tc>
          <w:tcPr>
            <w:tcW w:w="1845" w:type="dxa"/>
          </w:tcPr>
          <w:p w:rsidRPr="009D15E5" w:rsidR="0068147B" w:rsidP="0068147B" w:rsidRDefault="0068147B" w14:paraId="76D573FC" w14:textId="77777777">
            <w:pPr>
              <w:rPr>
                <w:rFonts w:cstheme="minorHAnsi"/>
              </w:rPr>
            </w:pPr>
            <w:r w:rsidRPr="009D15E5">
              <w:rPr>
                <w:rFonts w:cstheme="minorHAnsi"/>
              </w:rPr>
              <w:t>Transgender:</w:t>
            </w:r>
          </w:p>
        </w:tc>
        <w:tc>
          <w:tcPr>
            <w:tcW w:w="1275" w:type="dxa"/>
          </w:tcPr>
          <w:p w:rsidRPr="009D15E5" w:rsidR="0068147B" w:rsidP="0068147B" w:rsidRDefault="0068147B" w14:paraId="75CF76D1" w14:textId="77777777">
            <w:pPr>
              <w:rPr>
                <w:rFonts w:cstheme="minorHAnsi"/>
              </w:rPr>
            </w:pPr>
            <w:r w:rsidRPr="009D15E5">
              <w:rPr>
                <w:rFonts w:cstheme="minorHAnsi"/>
              </w:rPr>
              <w:t>2</w:t>
            </w:r>
          </w:p>
        </w:tc>
        <w:tc>
          <w:tcPr>
            <w:tcW w:w="1560" w:type="dxa"/>
          </w:tcPr>
          <w:p w:rsidRPr="009D15E5" w:rsidR="0068147B" w:rsidP="0068147B" w:rsidRDefault="0068147B" w14:paraId="330E1BE6" w14:textId="77777777">
            <w:pPr>
              <w:rPr>
                <w:rFonts w:cstheme="minorHAnsi"/>
              </w:rPr>
            </w:pPr>
            <w:r w:rsidRPr="009D15E5">
              <w:rPr>
                <w:rFonts w:cstheme="minorHAnsi"/>
              </w:rPr>
              <w:t>0</w:t>
            </w:r>
          </w:p>
        </w:tc>
        <w:tc>
          <w:tcPr>
            <w:tcW w:w="1560" w:type="dxa"/>
          </w:tcPr>
          <w:p w:rsidRPr="009D15E5" w:rsidR="0068147B" w:rsidP="0068147B" w:rsidRDefault="0068147B" w14:paraId="3F5116A7" w14:textId="77777777">
            <w:pPr>
              <w:rPr>
                <w:rFonts w:cstheme="minorHAnsi"/>
              </w:rPr>
            </w:pPr>
            <w:r w:rsidRPr="009D15E5">
              <w:rPr>
                <w:rFonts w:cstheme="minorHAnsi"/>
              </w:rPr>
              <w:t>2</w:t>
            </w:r>
          </w:p>
        </w:tc>
      </w:tr>
      <w:tr w:rsidRPr="009D15E5" w:rsidR="0068147B" w:rsidTr="00224D21" w14:paraId="1500AE08" w14:textId="77777777">
        <w:tc>
          <w:tcPr>
            <w:tcW w:w="1845" w:type="dxa"/>
          </w:tcPr>
          <w:p w:rsidRPr="009D15E5" w:rsidR="0068147B" w:rsidP="0068147B" w:rsidRDefault="0068147B" w14:paraId="160AC764" w14:textId="77777777">
            <w:pPr>
              <w:rPr>
                <w:rFonts w:cstheme="minorHAnsi"/>
              </w:rPr>
            </w:pPr>
            <w:r w:rsidRPr="009D15E5">
              <w:rPr>
                <w:rFonts w:cstheme="minorHAnsi"/>
              </w:rPr>
              <w:t>Non-Hispanic/Non-Latino:</w:t>
            </w:r>
          </w:p>
        </w:tc>
        <w:tc>
          <w:tcPr>
            <w:tcW w:w="1275" w:type="dxa"/>
          </w:tcPr>
          <w:p w:rsidRPr="009D15E5" w:rsidR="0068147B" w:rsidP="0068147B" w:rsidRDefault="0068147B" w14:paraId="36900B37" w14:textId="77777777">
            <w:pPr>
              <w:rPr>
                <w:rFonts w:cstheme="minorHAnsi"/>
              </w:rPr>
            </w:pPr>
            <w:r w:rsidRPr="009D15E5">
              <w:rPr>
                <w:rFonts w:cstheme="minorHAnsi"/>
              </w:rPr>
              <w:t>31</w:t>
            </w:r>
          </w:p>
        </w:tc>
        <w:tc>
          <w:tcPr>
            <w:tcW w:w="1560" w:type="dxa"/>
          </w:tcPr>
          <w:p w:rsidRPr="009D15E5" w:rsidR="0068147B" w:rsidP="0068147B" w:rsidRDefault="0068147B" w14:paraId="4F0B062F" w14:textId="77777777">
            <w:pPr>
              <w:rPr>
                <w:rFonts w:cstheme="minorHAnsi"/>
              </w:rPr>
            </w:pPr>
            <w:r w:rsidRPr="009D15E5">
              <w:rPr>
                <w:rFonts w:cstheme="minorHAnsi"/>
              </w:rPr>
              <w:t>36</w:t>
            </w:r>
          </w:p>
        </w:tc>
        <w:tc>
          <w:tcPr>
            <w:tcW w:w="1560" w:type="dxa"/>
          </w:tcPr>
          <w:p w:rsidRPr="009D15E5" w:rsidR="0068147B" w:rsidP="0068147B" w:rsidRDefault="0068147B" w14:paraId="74F924AB" w14:textId="77777777">
            <w:pPr>
              <w:rPr>
                <w:rFonts w:cstheme="minorHAnsi"/>
              </w:rPr>
            </w:pPr>
            <w:r w:rsidRPr="009D15E5">
              <w:rPr>
                <w:rFonts w:cstheme="minorHAnsi"/>
              </w:rPr>
              <w:t>67</w:t>
            </w:r>
          </w:p>
        </w:tc>
      </w:tr>
      <w:tr w:rsidRPr="009D15E5" w:rsidR="0068147B" w:rsidTr="00224D21" w14:paraId="3BECBD13" w14:textId="77777777">
        <w:tc>
          <w:tcPr>
            <w:tcW w:w="1845" w:type="dxa"/>
          </w:tcPr>
          <w:p w:rsidRPr="009D15E5" w:rsidR="0068147B" w:rsidP="0068147B" w:rsidRDefault="0068147B" w14:paraId="562130C3" w14:textId="77777777">
            <w:pPr>
              <w:rPr>
                <w:rFonts w:cstheme="minorHAnsi"/>
              </w:rPr>
            </w:pPr>
            <w:r w:rsidRPr="009D15E5">
              <w:rPr>
                <w:rFonts w:cstheme="minorHAnsi"/>
              </w:rPr>
              <w:t>Hispanic/Latino:</w:t>
            </w:r>
          </w:p>
        </w:tc>
        <w:tc>
          <w:tcPr>
            <w:tcW w:w="1275" w:type="dxa"/>
          </w:tcPr>
          <w:p w:rsidRPr="009D15E5" w:rsidR="0068147B" w:rsidP="0068147B" w:rsidRDefault="0068147B" w14:paraId="52588A19" w14:textId="77777777">
            <w:pPr>
              <w:rPr>
                <w:rFonts w:cstheme="minorHAnsi"/>
              </w:rPr>
            </w:pPr>
            <w:r w:rsidRPr="009D15E5">
              <w:rPr>
                <w:rFonts w:cstheme="minorHAnsi"/>
              </w:rPr>
              <w:t>3</w:t>
            </w:r>
          </w:p>
        </w:tc>
        <w:tc>
          <w:tcPr>
            <w:tcW w:w="1560" w:type="dxa"/>
          </w:tcPr>
          <w:p w:rsidRPr="009D15E5" w:rsidR="0068147B" w:rsidP="0068147B" w:rsidRDefault="0068147B" w14:paraId="29B6B215" w14:textId="77777777">
            <w:pPr>
              <w:rPr>
                <w:rFonts w:cstheme="minorHAnsi"/>
              </w:rPr>
            </w:pPr>
            <w:r w:rsidRPr="009D15E5">
              <w:rPr>
                <w:rFonts w:cstheme="minorHAnsi"/>
              </w:rPr>
              <w:t>5</w:t>
            </w:r>
          </w:p>
        </w:tc>
        <w:tc>
          <w:tcPr>
            <w:tcW w:w="1560" w:type="dxa"/>
          </w:tcPr>
          <w:p w:rsidRPr="009D15E5" w:rsidR="0068147B" w:rsidP="0068147B" w:rsidRDefault="0068147B" w14:paraId="60DA90AA" w14:textId="77777777">
            <w:pPr>
              <w:rPr>
                <w:rFonts w:cstheme="minorHAnsi"/>
              </w:rPr>
            </w:pPr>
            <w:r w:rsidRPr="009D15E5">
              <w:rPr>
                <w:rFonts w:cstheme="minorHAnsi"/>
              </w:rPr>
              <w:t>8</w:t>
            </w:r>
          </w:p>
        </w:tc>
      </w:tr>
      <w:tr w:rsidRPr="009D15E5" w:rsidR="0068147B" w:rsidTr="00224D21" w14:paraId="5262A1D7" w14:textId="77777777">
        <w:tc>
          <w:tcPr>
            <w:tcW w:w="1845" w:type="dxa"/>
          </w:tcPr>
          <w:p w:rsidRPr="009D15E5" w:rsidR="0068147B" w:rsidP="0068147B" w:rsidRDefault="0068147B" w14:paraId="041E4A49" w14:textId="77777777">
            <w:pPr>
              <w:rPr>
                <w:rFonts w:cstheme="minorHAnsi"/>
              </w:rPr>
            </w:pPr>
            <w:r w:rsidRPr="009D15E5">
              <w:rPr>
                <w:rFonts w:cstheme="minorHAnsi"/>
              </w:rPr>
              <w:t>White:</w:t>
            </w:r>
          </w:p>
        </w:tc>
        <w:tc>
          <w:tcPr>
            <w:tcW w:w="1275" w:type="dxa"/>
          </w:tcPr>
          <w:p w:rsidRPr="009D15E5" w:rsidR="0068147B" w:rsidP="0068147B" w:rsidRDefault="0068147B" w14:paraId="191497D5" w14:textId="77777777">
            <w:pPr>
              <w:rPr>
                <w:rFonts w:cstheme="minorHAnsi"/>
              </w:rPr>
            </w:pPr>
            <w:r w:rsidRPr="009D15E5">
              <w:rPr>
                <w:rFonts w:cstheme="minorHAnsi"/>
              </w:rPr>
              <w:t>29</w:t>
            </w:r>
          </w:p>
        </w:tc>
        <w:tc>
          <w:tcPr>
            <w:tcW w:w="1560" w:type="dxa"/>
          </w:tcPr>
          <w:p w:rsidRPr="009D15E5" w:rsidR="0068147B" w:rsidP="0068147B" w:rsidRDefault="0068147B" w14:paraId="46117A87" w14:textId="77777777">
            <w:pPr>
              <w:rPr>
                <w:rFonts w:cstheme="minorHAnsi"/>
              </w:rPr>
            </w:pPr>
            <w:r w:rsidRPr="009D15E5">
              <w:rPr>
                <w:rFonts w:cstheme="minorHAnsi"/>
              </w:rPr>
              <w:t>39</w:t>
            </w:r>
          </w:p>
        </w:tc>
        <w:tc>
          <w:tcPr>
            <w:tcW w:w="1560" w:type="dxa"/>
          </w:tcPr>
          <w:p w:rsidRPr="009D15E5" w:rsidR="0068147B" w:rsidP="0068147B" w:rsidRDefault="0068147B" w14:paraId="27967711" w14:textId="77777777">
            <w:pPr>
              <w:rPr>
                <w:rFonts w:cstheme="minorHAnsi"/>
              </w:rPr>
            </w:pPr>
            <w:r w:rsidRPr="009D15E5">
              <w:rPr>
                <w:rFonts w:cstheme="minorHAnsi"/>
              </w:rPr>
              <w:t>68</w:t>
            </w:r>
          </w:p>
        </w:tc>
      </w:tr>
      <w:tr w:rsidRPr="009D15E5" w:rsidR="0068147B" w:rsidTr="00224D21" w14:paraId="2206D5AE" w14:textId="77777777">
        <w:tc>
          <w:tcPr>
            <w:tcW w:w="1845" w:type="dxa"/>
          </w:tcPr>
          <w:p w:rsidRPr="009D15E5" w:rsidR="0068147B" w:rsidP="0068147B" w:rsidRDefault="0068147B" w14:paraId="2CE786B4" w14:textId="77777777">
            <w:pPr>
              <w:rPr>
                <w:rFonts w:cstheme="minorHAnsi"/>
              </w:rPr>
            </w:pPr>
            <w:r w:rsidRPr="009D15E5">
              <w:rPr>
                <w:rFonts w:cstheme="minorHAnsi"/>
              </w:rPr>
              <w:t>Black or African American:</w:t>
            </w:r>
          </w:p>
        </w:tc>
        <w:tc>
          <w:tcPr>
            <w:tcW w:w="1275" w:type="dxa"/>
          </w:tcPr>
          <w:p w:rsidRPr="009D15E5" w:rsidR="0068147B" w:rsidP="0068147B" w:rsidRDefault="0068147B" w14:paraId="492779D0" w14:textId="77777777">
            <w:pPr>
              <w:rPr>
                <w:rFonts w:cstheme="minorHAnsi"/>
              </w:rPr>
            </w:pPr>
            <w:r w:rsidRPr="009D15E5">
              <w:rPr>
                <w:rFonts w:cstheme="minorHAnsi"/>
              </w:rPr>
              <w:t>1</w:t>
            </w:r>
          </w:p>
        </w:tc>
        <w:tc>
          <w:tcPr>
            <w:tcW w:w="1560" w:type="dxa"/>
          </w:tcPr>
          <w:p w:rsidRPr="009D15E5" w:rsidR="0068147B" w:rsidP="0068147B" w:rsidRDefault="0068147B" w14:paraId="0A78F2EA" w14:textId="77777777">
            <w:pPr>
              <w:rPr>
                <w:rFonts w:cstheme="minorHAnsi"/>
              </w:rPr>
            </w:pPr>
            <w:r w:rsidRPr="009D15E5">
              <w:rPr>
                <w:rFonts w:cstheme="minorHAnsi"/>
              </w:rPr>
              <w:t>2</w:t>
            </w:r>
          </w:p>
        </w:tc>
        <w:tc>
          <w:tcPr>
            <w:tcW w:w="1560" w:type="dxa"/>
          </w:tcPr>
          <w:p w:rsidRPr="009D15E5" w:rsidR="0068147B" w:rsidP="0068147B" w:rsidRDefault="0068147B" w14:paraId="5D0BA005" w14:textId="77777777">
            <w:pPr>
              <w:rPr>
                <w:rFonts w:cstheme="minorHAnsi"/>
              </w:rPr>
            </w:pPr>
            <w:r w:rsidRPr="009D15E5">
              <w:rPr>
                <w:rFonts w:cstheme="minorHAnsi"/>
              </w:rPr>
              <w:t>3</w:t>
            </w:r>
          </w:p>
        </w:tc>
      </w:tr>
      <w:tr w:rsidRPr="009D15E5" w:rsidR="0068147B" w:rsidTr="00224D21" w14:paraId="59CC3E61" w14:textId="77777777">
        <w:tc>
          <w:tcPr>
            <w:tcW w:w="1845" w:type="dxa"/>
          </w:tcPr>
          <w:p w:rsidRPr="009D15E5" w:rsidR="0068147B" w:rsidP="0068147B" w:rsidRDefault="0068147B" w14:paraId="7B404355" w14:textId="77777777">
            <w:pPr>
              <w:rPr>
                <w:rFonts w:cstheme="minorHAnsi"/>
              </w:rPr>
            </w:pPr>
            <w:r w:rsidRPr="009D15E5">
              <w:rPr>
                <w:rFonts w:cstheme="minorHAnsi"/>
              </w:rPr>
              <w:t>Asian:</w:t>
            </w:r>
          </w:p>
        </w:tc>
        <w:tc>
          <w:tcPr>
            <w:tcW w:w="1275" w:type="dxa"/>
          </w:tcPr>
          <w:p w:rsidRPr="009D15E5" w:rsidR="0068147B" w:rsidP="0068147B" w:rsidRDefault="0068147B" w14:paraId="6B640CE3" w14:textId="77777777">
            <w:pPr>
              <w:rPr>
                <w:rFonts w:cstheme="minorHAnsi"/>
              </w:rPr>
            </w:pPr>
            <w:r w:rsidRPr="009D15E5">
              <w:rPr>
                <w:rFonts w:cstheme="minorHAnsi"/>
              </w:rPr>
              <w:t>0</w:t>
            </w:r>
          </w:p>
        </w:tc>
        <w:tc>
          <w:tcPr>
            <w:tcW w:w="1560" w:type="dxa"/>
          </w:tcPr>
          <w:p w:rsidRPr="009D15E5" w:rsidR="0068147B" w:rsidP="0068147B" w:rsidRDefault="0068147B" w14:paraId="784F47CA" w14:textId="77777777">
            <w:pPr>
              <w:rPr>
                <w:rFonts w:cstheme="minorHAnsi"/>
              </w:rPr>
            </w:pPr>
            <w:r w:rsidRPr="009D15E5">
              <w:rPr>
                <w:rFonts w:cstheme="minorHAnsi"/>
              </w:rPr>
              <w:t>0</w:t>
            </w:r>
          </w:p>
        </w:tc>
        <w:tc>
          <w:tcPr>
            <w:tcW w:w="1560" w:type="dxa"/>
          </w:tcPr>
          <w:p w:rsidRPr="009D15E5" w:rsidR="0068147B" w:rsidP="0068147B" w:rsidRDefault="0068147B" w14:paraId="1481FCCF" w14:textId="77777777">
            <w:pPr>
              <w:rPr>
                <w:rFonts w:cstheme="minorHAnsi"/>
              </w:rPr>
            </w:pPr>
            <w:r w:rsidRPr="009D15E5">
              <w:rPr>
                <w:rFonts w:cstheme="minorHAnsi"/>
              </w:rPr>
              <w:t>0</w:t>
            </w:r>
          </w:p>
        </w:tc>
      </w:tr>
      <w:tr w:rsidRPr="009D15E5" w:rsidR="0068147B" w:rsidTr="00224D21" w14:paraId="5AEEA106" w14:textId="77777777">
        <w:tc>
          <w:tcPr>
            <w:tcW w:w="1845" w:type="dxa"/>
          </w:tcPr>
          <w:p w:rsidRPr="009D15E5" w:rsidR="0068147B" w:rsidP="0068147B" w:rsidRDefault="0068147B" w14:paraId="0B81FD63" w14:textId="77777777">
            <w:pPr>
              <w:rPr>
                <w:rFonts w:cstheme="minorHAnsi"/>
              </w:rPr>
            </w:pPr>
            <w:r w:rsidRPr="009D15E5">
              <w:rPr>
                <w:rFonts w:cstheme="minorHAnsi"/>
              </w:rPr>
              <w:t>American Indian or Alaska Native:</w:t>
            </w:r>
          </w:p>
        </w:tc>
        <w:tc>
          <w:tcPr>
            <w:tcW w:w="1275" w:type="dxa"/>
          </w:tcPr>
          <w:p w:rsidRPr="009D15E5" w:rsidR="0068147B" w:rsidP="0068147B" w:rsidRDefault="0068147B" w14:paraId="14E272E5" w14:textId="77777777">
            <w:pPr>
              <w:rPr>
                <w:rFonts w:cstheme="minorHAnsi"/>
              </w:rPr>
            </w:pPr>
            <w:r w:rsidRPr="009D15E5">
              <w:rPr>
                <w:rFonts w:cstheme="minorHAnsi"/>
              </w:rPr>
              <w:t>0</w:t>
            </w:r>
          </w:p>
        </w:tc>
        <w:tc>
          <w:tcPr>
            <w:tcW w:w="1560" w:type="dxa"/>
          </w:tcPr>
          <w:p w:rsidRPr="009D15E5" w:rsidR="0068147B" w:rsidP="0068147B" w:rsidRDefault="0068147B" w14:paraId="4E5E69F2" w14:textId="77777777">
            <w:pPr>
              <w:rPr>
                <w:rFonts w:cstheme="minorHAnsi"/>
              </w:rPr>
            </w:pPr>
            <w:r w:rsidRPr="009D15E5">
              <w:rPr>
                <w:rFonts w:cstheme="minorHAnsi"/>
              </w:rPr>
              <w:t>0</w:t>
            </w:r>
          </w:p>
        </w:tc>
        <w:tc>
          <w:tcPr>
            <w:tcW w:w="1560" w:type="dxa"/>
          </w:tcPr>
          <w:p w:rsidRPr="009D15E5" w:rsidR="0068147B" w:rsidP="0068147B" w:rsidRDefault="0068147B" w14:paraId="17134FF1" w14:textId="77777777">
            <w:pPr>
              <w:rPr>
                <w:rFonts w:cstheme="minorHAnsi"/>
              </w:rPr>
            </w:pPr>
            <w:r w:rsidRPr="009D15E5">
              <w:rPr>
                <w:rFonts w:cstheme="minorHAnsi"/>
              </w:rPr>
              <w:t>0</w:t>
            </w:r>
          </w:p>
        </w:tc>
      </w:tr>
      <w:tr w:rsidRPr="009D15E5" w:rsidR="0068147B" w:rsidTr="00224D21" w14:paraId="2B7A7847" w14:textId="77777777">
        <w:tc>
          <w:tcPr>
            <w:tcW w:w="1845" w:type="dxa"/>
          </w:tcPr>
          <w:p w:rsidRPr="009D15E5" w:rsidR="0068147B" w:rsidP="0068147B" w:rsidRDefault="0068147B" w14:paraId="0FA4402B" w14:textId="77777777">
            <w:pPr>
              <w:rPr>
                <w:rFonts w:cstheme="minorHAnsi"/>
              </w:rPr>
            </w:pPr>
            <w:r w:rsidRPr="009D15E5">
              <w:rPr>
                <w:rFonts w:cstheme="minorHAnsi"/>
              </w:rPr>
              <w:t>Native Hawaiian or Other Pacific Islander:</w:t>
            </w:r>
          </w:p>
        </w:tc>
        <w:tc>
          <w:tcPr>
            <w:tcW w:w="1275" w:type="dxa"/>
          </w:tcPr>
          <w:p w:rsidRPr="009D15E5" w:rsidR="0068147B" w:rsidP="0068147B" w:rsidRDefault="0068147B" w14:paraId="2B3E750F" w14:textId="77777777">
            <w:pPr>
              <w:rPr>
                <w:rFonts w:cstheme="minorHAnsi"/>
              </w:rPr>
            </w:pPr>
            <w:r w:rsidRPr="009D15E5">
              <w:rPr>
                <w:rFonts w:cstheme="minorHAnsi"/>
              </w:rPr>
              <w:t>0</w:t>
            </w:r>
          </w:p>
        </w:tc>
        <w:tc>
          <w:tcPr>
            <w:tcW w:w="1560" w:type="dxa"/>
          </w:tcPr>
          <w:p w:rsidRPr="009D15E5" w:rsidR="0068147B" w:rsidP="0068147B" w:rsidRDefault="0068147B" w14:paraId="161D8636" w14:textId="77777777">
            <w:pPr>
              <w:rPr>
                <w:rFonts w:cstheme="minorHAnsi"/>
              </w:rPr>
            </w:pPr>
            <w:r w:rsidRPr="009D15E5">
              <w:rPr>
                <w:rFonts w:cstheme="minorHAnsi"/>
              </w:rPr>
              <w:t>0</w:t>
            </w:r>
          </w:p>
        </w:tc>
        <w:tc>
          <w:tcPr>
            <w:tcW w:w="1560" w:type="dxa"/>
          </w:tcPr>
          <w:p w:rsidRPr="009D15E5" w:rsidR="0068147B" w:rsidP="0068147B" w:rsidRDefault="0068147B" w14:paraId="05B27D38" w14:textId="77777777">
            <w:pPr>
              <w:rPr>
                <w:rFonts w:cstheme="minorHAnsi"/>
              </w:rPr>
            </w:pPr>
            <w:r w:rsidRPr="009D15E5">
              <w:rPr>
                <w:rFonts w:cstheme="minorHAnsi"/>
              </w:rPr>
              <w:t>0</w:t>
            </w:r>
          </w:p>
        </w:tc>
      </w:tr>
      <w:tr w:rsidRPr="009D15E5" w:rsidR="0068147B" w:rsidTr="00224D21" w14:paraId="3791A429" w14:textId="77777777">
        <w:tc>
          <w:tcPr>
            <w:tcW w:w="1845" w:type="dxa"/>
          </w:tcPr>
          <w:p w:rsidRPr="009D15E5" w:rsidR="0068147B" w:rsidP="0068147B" w:rsidRDefault="0068147B" w14:paraId="146518B5" w14:textId="77777777">
            <w:pPr>
              <w:rPr>
                <w:rFonts w:cstheme="minorHAnsi"/>
              </w:rPr>
            </w:pPr>
            <w:r w:rsidRPr="009D15E5">
              <w:rPr>
                <w:rFonts w:cstheme="minorHAnsi"/>
              </w:rPr>
              <w:t>Multiple Races:</w:t>
            </w:r>
          </w:p>
        </w:tc>
        <w:tc>
          <w:tcPr>
            <w:tcW w:w="1275" w:type="dxa"/>
          </w:tcPr>
          <w:p w:rsidRPr="009D15E5" w:rsidR="0068147B" w:rsidP="0068147B" w:rsidRDefault="0068147B" w14:paraId="0571943A" w14:textId="77777777">
            <w:pPr>
              <w:rPr>
                <w:rFonts w:cstheme="minorHAnsi"/>
              </w:rPr>
            </w:pPr>
            <w:r w:rsidRPr="009D15E5">
              <w:rPr>
                <w:rFonts w:cstheme="minorHAnsi"/>
              </w:rPr>
              <w:t>4</w:t>
            </w:r>
          </w:p>
        </w:tc>
        <w:tc>
          <w:tcPr>
            <w:tcW w:w="1560" w:type="dxa"/>
          </w:tcPr>
          <w:p w:rsidRPr="009D15E5" w:rsidR="0068147B" w:rsidP="0068147B" w:rsidRDefault="0068147B" w14:paraId="71501895" w14:textId="77777777">
            <w:pPr>
              <w:rPr>
                <w:rFonts w:cstheme="minorHAnsi"/>
              </w:rPr>
            </w:pPr>
            <w:r w:rsidRPr="009D15E5">
              <w:rPr>
                <w:rFonts w:cstheme="minorHAnsi"/>
              </w:rPr>
              <w:t>0</w:t>
            </w:r>
          </w:p>
        </w:tc>
        <w:tc>
          <w:tcPr>
            <w:tcW w:w="1560" w:type="dxa"/>
          </w:tcPr>
          <w:p w:rsidRPr="009D15E5" w:rsidR="0068147B" w:rsidP="0068147B" w:rsidRDefault="0068147B" w14:paraId="28CC1014" w14:textId="77777777">
            <w:pPr>
              <w:rPr>
                <w:rFonts w:cstheme="minorHAnsi"/>
              </w:rPr>
            </w:pPr>
            <w:r w:rsidRPr="009D15E5">
              <w:rPr>
                <w:rFonts w:cstheme="minorHAnsi"/>
              </w:rPr>
              <w:t>4</w:t>
            </w:r>
          </w:p>
        </w:tc>
      </w:tr>
      <w:tr w:rsidRPr="009D15E5" w:rsidR="0068147B" w:rsidTr="00224D21" w14:paraId="6862172C" w14:textId="77777777">
        <w:tc>
          <w:tcPr>
            <w:tcW w:w="1845" w:type="dxa"/>
          </w:tcPr>
          <w:p w:rsidRPr="009D15E5" w:rsidR="0068147B" w:rsidP="0068147B" w:rsidRDefault="0068147B" w14:paraId="69538B04" w14:textId="77777777">
            <w:pPr>
              <w:rPr>
                <w:rFonts w:cstheme="minorHAnsi"/>
              </w:rPr>
            </w:pPr>
            <w:r w:rsidRPr="009D15E5">
              <w:rPr>
                <w:rFonts w:cstheme="minorHAnsi"/>
              </w:rPr>
              <w:t>Chronically Homeless:</w:t>
            </w:r>
          </w:p>
        </w:tc>
        <w:tc>
          <w:tcPr>
            <w:tcW w:w="1275" w:type="dxa"/>
          </w:tcPr>
          <w:p w:rsidRPr="009D15E5" w:rsidR="0068147B" w:rsidP="0068147B" w:rsidRDefault="0068147B" w14:paraId="4508F54A" w14:textId="77777777">
            <w:pPr>
              <w:rPr>
                <w:rFonts w:cstheme="minorHAnsi"/>
              </w:rPr>
            </w:pPr>
          </w:p>
        </w:tc>
        <w:tc>
          <w:tcPr>
            <w:tcW w:w="1560" w:type="dxa"/>
          </w:tcPr>
          <w:p w:rsidRPr="009D15E5" w:rsidR="0068147B" w:rsidP="0068147B" w:rsidRDefault="0068147B" w14:paraId="03B6F3C0" w14:textId="77777777">
            <w:pPr>
              <w:rPr>
                <w:rFonts w:cstheme="minorHAnsi"/>
              </w:rPr>
            </w:pPr>
            <w:r w:rsidRPr="009D15E5">
              <w:rPr>
                <w:rFonts w:cstheme="minorHAnsi"/>
              </w:rPr>
              <w:t>11</w:t>
            </w:r>
          </w:p>
        </w:tc>
        <w:tc>
          <w:tcPr>
            <w:tcW w:w="1560" w:type="dxa"/>
          </w:tcPr>
          <w:p w:rsidRPr="009D15E5" w:rsidR="0068147B" w:rsidP="0068147B" w:rsidRDefault="0068147B" w14:paraId="1CB1B464" w14:textId="77777777">
            <w:pPr>
              <w:rPr>
                <w:rFonts w:cstheme="minorHAnsi"/>
              </w:rPr>
            </w:pPr>
            <w:r w:rsidRPr="009D15E5">
              <w:rPr>
                <w:rFonts w:cstheme="minorHAnsi"/>
              </w:rPr>
              <w:t>11</w:t>
            </w:r>
          </w:p>
        </w:tc>
      </w:tr>
    </w:tbl>
    <w:p w:rsidR="0037003A" w:rsidP="0037003A" w:rsidRDefault="0037003A" w14:paraId="753A365A" w14:textId="7EFCE266">
      <w:pPr>
        <w:spacing w:before="100" w:beforeAutospacing="1" w:after="100" w:afterAutospacing="1" w:line="240" w:lineRule="auto"/>
        <w:rPr>
          <w:rFonts w:eastAsia="Times New Roman" w:cstheme="minorHAnsi"/>
        </w:rPr>
      </w:pPr>
    </w:p>
    <w:p w:rsidR="00BF4D3A" w:rsidP="0037003A" w:rsidRDefault="00BF4D3A" w14:paraId="46866BA6" w14:textId="0FA02C2E">
      <w:pPr>
        <w:spacing w:before="100" w:beforeAutospacing="1" w:after="100" w:afterAutospacing="1" w:line="240" w:lineRule="auto"/>
        <w:rPr>
          <w:rFonts w:eastAsia="Times New Roman" w:cstheme="minorHAnsi"/>
        </w:rPr>
      </w:pPr>
    </w:p>
    <w:p w:rsidRPr="009D15E5" w:rsidR="00BF4D3A" w:rsidP="0037003A" w:rsidRDefault="00BF4D3A" w14:paraId="0ECB96F6" w14:textId="77777777">
      <w:pPr>
        <w:spacing w:before="100" w:beforeAutospacing="1" w:after="100" w:afterAutospacing="1" w:line="240" w:lineRule="auto"/>
        <w:rPr>
          <w:rFonts w:eastAsia="Times New Roman" w:cstheme="minorHAnsi"/>
        </w:rPr>
      </w:pPr>
    </w:p>
    <w:p w:rsidRPr="009D15E5" w:rsidR="00213F43" w:rsidP="008E7D9E" w:rsidRDefault="00452697" w14:paraId="2806B3B2" w14:textId="6C9EA67E">
      <w:pPr>
        <w:pStyle w:val="NormalWeb"/>
        <w:spacing w:before="0" w:beforeAutospacing="0" w:after="0" w:afterAutospacing="0"/>
        <w:rPr>
          <w:rFonts w:asciiTheme="minorHAnsi" w:hAnsiTheme="minorHAnsi" w:cstheme="minorHAnsi"/>
          <w:b/>
          <w:bCs/>
          <w:i/>
          <w:iCs/>
          <w:sz w:val="22"/>
          <w:szCs w:val="22"/>
          <w:u w:val="single"/>
        </w:rPr>
      </w:pPr>
      <w:r w:rsidRPr="009D15E5">
        <w:rPr>
          <w:rFonts w:asciiTheme="minorHAnsi" w:hAnsiTheme="minorHAnsi" w:cstheme="minorHAnsi"/>
          <w:b/>
          <w:bCs/>
          <w:i/>
          <w:iCs/>
          <w:sz w:val="22"/>
          <w:szCs w:val="22"/>
          <w:u w:val="single"/>
        </w:rPr>
        <w:lastRenderedPageBreak/>
        <w:t>Youth Homelessness Demonstration Program (YHDP)</w:t>
      </w:r>
      <w:r w:rsidR="009D15E5">
        <w:rPr>
          <w:rFonts w:asciiTheme="minorHAnsi" w:hAnsiTheme="minorHAnsi" w:cstheme="minorHAnsi"/>
          <w:b/>
          <w:bCs/>
          <w:i/>
          <w:iCs/>
          <w:sz w:val="22"/>
          <w:szCs w:val="22"/>
          <w:u w:val="single"/>
        </w:rPr>
        <w:t xml:space="preserve"> Updates:</w:t>
      </w:r>
    </w:p>
    <w:p w:rsidRPr="009D15E5" w:rsidR="007F16B7" w:rsidP="009D15E5" w:rsidRDefault="00213F43" w14:paraId="31FDBB06" w14:textId="343F522D">
      <w:pPr>
        <w:pStyle w:val="NormalWeb"/>
        <w:shd w:val="clear" w:color="auto" w:fill="FFFFFF"/>
        <w:textAlignment w:val="baseline"/>
        <w:rPr>
          <w:rFonts w:asciiTheme="minorHAnsi" w:hAnsiTheme="minorHAnsi" w:cstheme="minorHAnsi"/>
          <w:sz w:val="22"/>
          <w:szCs w:val="22"/>
        </w:rPr>
      </w:pPr>
      <w:r w:rsidRPr="009D15E5">
        <w:rPr>
          <w:rFonts w:asciiTheme="minorHAnsi" w:hAnsiTheme="minorHAnsi" w:cstheme="minorHAnsi"/>
          <w:sz w:val="22"/>
          <w:szCs w:val="22"/>
        </w:rPr>
        <w:t>After successful completion and HUD approval of the Coordinated Community Plan, as shown above in funding, the CoC has worked closely with agency representatives from our awarded YHDP applicants to submit 6 new funding applications to HUD for an annual funding of over $900,000 to increase the funding for the CoC and provide Youth homelessness housing and supportive services programming in Franklin County.   Each of these projects are planned for start dates in the fall.  We will begin onboarding these agencies with trainings and partner events, and will begin the creation of the Youth Young Adult Hom</w:t>
      </w:r>
      <w:r w:rsidR="00BF4D3A">
        <w:rPr>
          <w:rFonts w:asciiTheme="minorHAnsi" w:hAnsiTheme="minorHAnsi" w:cstheme="minorHAnsi"/>
          <w:sz w:val="22"/>
          <w:szCs w:val="22"/>
        </w:rPr>
        <w:t>e</w:t>
      </w:r>
      <w:r w:rsidRPr="009D15E5">
        <w:rPr>
          <w:rFonts w:asciiTheme="minorHAnsi" w:hAnsiTheme="minorHAnsi" w:cstheme="minorHAnsi"/>
          <w:sz w:val="22"/>
          <w:szCs w:val="22"/>
        </w:rPr>
        <w:t xml:space="preserve">lessness Committee which will support the progress towards meeting the goals set by the YHDP Planning team through an 8 month process. </w:t>
      </w:r>
      <w:r w:rsidRPr="009D15E5" w:rsidR="000F458F">
        <w:rPr>
          <w:rFonts w:asciiTheme="minorHAnsi" w:hAnsiTheme="minorHAnsi" w:cstheme="minorHAnsi"/>
          <w:sz w:val="22"/>
          <w:szCs w:val="22"/>
        </w:rPr>
        <w:t xml:space="preserve">We have developed trainings and systems info sessions to onboard these agencies and new partners into the CoC system and have begun working with our Youth and Young Adult Committee to develop strategies to meet expectations of the Coordinated Community Plan to end Homelessness for youth and young adults in Franklin County.     </w:t>
      </w:r>
    </w:p>
    <w:p w:rsidRPr="009D15E5" w:rsidR="00441329" w:rsidP="00441329" w:rsidRDefault="009D15E5" w14:paraId="53C25EEE" w14:textId="54803DA4">
      <w:pPr>
        <w:pStyle w:val="xxmsonormal"/>
        <w:rPr>
          <w:rFonts w:asciiTheme="minorHAnsi" w:hAnsiTheme="minorHAnsi" w:cstheme="minorHAnsi"/>
          <w:i/>
          <w:iCs/>
          <w:sz w:val="22"/>
          <w:szCs w:val="22"/>
          <w:u w:val="single"/>
        </w:rPr>
      </w:pPr>
      <w:r>
        <w:rPr>
          <w:rFonts w:asciiTheme="minorHAnsi" w:hAnsiTheme="minorHAnsi" w:cstheme="minorHAnsi"/>
          <w:b/>
          <w:bCs/>
          <w:i/>
          <w:iCs/>
          <w:sz w:val="22"/>
          <w:szCs w:val="22"/>
          <w:u w:val="single"/>
        </w:rPr>
        <w:t>Executive Office of Health and Human Services – Youth Services Updates</w:t>
      </w:r>
      <w:r w:rsidRPr="009D15E5" w:rsidR="0037003A">
        <w:rPr>
          <w:rFonts w:asciiTheme="minorHAnsi" w:hAnsiTheme="minorHAnsi" w:cstheme="minorHAnsi"/>
          <w:b/>
          <w:bCs/>
          <w:i/>
          <w:iCs/>
          <w:sz w:val="22"/>
          <w:szCs w:val="22"/>
          <w:u w:val="single"/>
        </w:rPr>
        <w:t>:</w:t>
      </w:r>
    </w:p>
    <w:p w:rsidRPr="009D15E5" w:rsidR="006836CF" w:rsidP="006836CF" w:rsidRDefault="006836CF" w14:paraId="704FECAC" w14:textId="77777777">
      <w:pPr>
        <w:spacing w:before="100" w:beforeAutospacing="1" w:after="100" w:afterAutospacing="1" w:line="240" w:lineRule="auto"/>
        <w:contextualSpacing/>
        <w:rPr>
          <w:rFonts w:cstheme="minorHAnsi"/>
          <w:color w:val="000000" w:themeColor="text1"/>
        </w:rPr>
      </w:pPr>
      <w:r w:rsidRPr="009D15E5">
        <w:rPr>
          <w:rFonts w:cstheme="minorHAnsi"/>
          <w:color w:val="000000" w:themeColor="text1"/>
        </w:rPr>
        <w:t>We completed the MOU process for our collaboration with Berkshire County Regional Housing Authority (BCRHA), the Department of Children and Families (DCF) and Stockbridge Housing Authority around the Foster Youth to Independence (FYI) vouchers, which will provide housing vouchers for up to 36 months for young people aging out of foster care in Berkshire County.  DCF will refer YYA to the housing authority, which will then request the vouchers from HUD.  BCRHA will provide the required supportive services and the CoC will support referrals to DCF and other services for any YYA that are in the Coordinated Entry system.</w:t>
      </w:r>
    </w:p>
    <w:p w:rsidRPr="009D15E5" w:rsidR="006836CF" w:rsidP="006836CF" w:rsidRDefault="006836CF" w14:paraId="4537719A" w14:textId="77777777">
      <w:pPr>
        <w:spacing w:before="100" w:beforeAutospacing="1" w:after="100" w:afterAutospacing="1" w:line="240" w:lineRule="auto"/>
        <w:contextualSpacing/>
        <w:rPr>
          <w:rFonts w:eastAsia="Times New Roman" w:cstheme="minorHAnsi"/>
          <w:color w:val="000000"/>
        </w:rPr>
      </w:pPr>
    </w:p>
    <w:p w:rsidRPr="009D15E5" w:rsidR="006836CF" w:rsidP="006836CF" w:rsidRDefault="006836CF" w14:paraId="7B0E092B" w14:textId="77777777">
      <w:pPr>
        <w:spacing w:after="0" w:line="240" w:lineRule="auto"/>
        <w:rPr>
          <w:rFonts w:eastAsia="Times New Roman" w:cstheme="minorHAnsi"/>
          <w:color w:val="000000"/>
        </w:rPr>
      </w:pPr>
      <w:r w:rsidRPr="009D15E5">
        <w:rPr>
          <w:rFonts w:eastAsia="Times New Roman" w:cstheme="minorHAnsi"/>
          <w:color w:val="000000"/>
        </w:rPr>
        <w:t>We completed another fiscal year of the EOHHS contract at the end of June.  The end of Quarter 3 and all of Quarter 4 showed the effects of the pandemic.  We saw fewer youth/young adults (YYA) at-risk for homelessness and a higher percentage who were experiencing homelessness in the total number of new YYA.  This suggests that the pandemic shifted some of the at-risk YYA into the experiencing homelessness category (88% of new YYA were experiencing homelessness in Q4, vs 50% in Q3, and 43% in Q2).  Although we did not see significantly high numbers, we also made more domestic violence referrals during Quarter 4 (6 referrals) and Quarter 3 (5 referrals) compared to Quarter 2 (3) and Quarter 1 (0), which may reflect the situation for those who were stuck in housing situations. For Quarter 4, EOHHS provided each of the ten regions with an additional $10,000 for COVID-19 relief and we used this to support rent and rent arrears to address the higher needs that we saw and to ensure YYA were set for the end of the eviction moratorium.   We have continued to see a higher number of new intakes over the summer for YYA who are homeless or imminently at-risk of homelessness.</w:t>
      </w:r>
    </w:p>
    <w:p w:rsidRPr="009D15E5" w:rsidR="006836CF" w:rsidP="006836CF" w:rsidRDefault="006836CF" w14:paraId="6482A9DC" w14:textId="77777777">
      <w:pPr>
        <w:spacing w:after="0" w:line="240" w:lineRule="auto"/>
        <w:rPr>
          <w:rFonts w:cstheme="minorHAnsi"/>
          <w:color w:val="000000"/>
        </w:rPr>
      </w:pPr>
      <w:r w:rsidRPr="009D15E5">
        <w:rPr>
          <w:rFonts w:eastAsia="Times New Roman" w:cstheme="minorHAnsi"/>
          <w:color w:val="000000"/>
        </w:rPr>
        <w:t> </w:t>
      </w:r>
    </w:p>
    <w:p w:rsidRPr="00BF4D3A" w:rsidR="00546FA3" w:rsidP="00BF4D3A" w:rsidRDefault="006836CF" w14:paraId="1178CFBF" w14:textId="02F703A6">
      <w:pPr>
        <w:spacing w:after="0" w:line="240" w:lineRule="auto"/>
        <w:rPr>
          <w:rFonts w:cstheme="minorHAnsi"/>
          <w:color w:val="000000"/>
        </w:rPr>
      </w:pPr>
      <w:r w:rsidRPr="009D15E5">
        <w:rPr>
          <w:rFonts w:eastAsia="Times New Roman" w:cstheme="minorHAnsi"/>
          <w:color w:val="000000"/>
        </w:rPr>
        <w:t>We are currently in a holding pattern for FY’21.  We have a signed contract until 6/30/21 and EOHHS has stated that they will provide a 1/12</w:t>
      </w:r>
      <w:r w:rsidRPr="009D15E5">
        <w:rPr>
          <w:rFonts w:eastAsia="Times New Roman" w:cstheme="minorHAnsi"/>
          <w:color w:val="000000"/>
          <w:vertAlign w:val="superscript"/>
        </w:rPr>
        <w:t>th</w:t>
      </w:r>
      <w:r w:rsidRPr="009D15E5">
        <w:rPr>
          <w:rFonts w:eastAsia="Times New Roman" w:cstheme="minorHAnsi"/>
          <w:color w:val="000000"/>
        </w:rPr>
        <w:t xml:space="preserve"> budget on a monthly basis until the state budget is finalized. </w:t>
      </w:r>
      <w:bookmarkStart w:name="_GoBack" w:id="0"/>
      <w:bookmarkEnd w:id="0"/>
    </w:p>
    <w:p w:rsidR="009B62CE" w:rsidRDefault="009B62CE" w14:paraId="62C69AFE" w14:textId="77777777"/>
    <w:sectPr w:rsidR="009B62CE" w:rsidSect="009B03BE">
      <w:footerReference w:type="default" r:id="rId14"/>
      <w:pgSz w:w="15840" w:h="12240" w:orient="landscape"/>
      <w:pgMar w:top="1440" w:right="1440" w:bottom="1440" w:left="1440" w:header="720" w:footer="720" w:gutter="0"/>
      <w:cols w:space="720"/>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61D790BD" w16cid:durableId="22F7495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9E4" w:rsidP="00ED21A1" w:rsidRDefault="00FB09E4" w14:paraId="055FFBEC" w14:textId="77777777">
      <w:pPr>
        <w:spacing w:after="0" w:line="240" w:lineRule="auto"/>
      </w:pPr>
      <w:r>
        <w:separator/>
      </w:r>
    </w:p>
  </w:endnote>
  <w:endnote w:type="continuationSeparator" w:id="0">
    <w:p w:rsidR="00FB09E4" w:rsidP="00ED21A1" w:rsidRDefault="00FB09E4" w14:paraId="763AFA9E"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601583"/>
      <w:docPartObj>
        <w:docPartGallery w:val="Page Numbers (Bottom of Page)"/>
        <w:docPartUnique/>
      </w:docPartObj>
    </w:sdtPr>
    <w:sdtEndPr>
      <w:rPr>
        <w:noProof/>
      </w:rPr>
    </w:sdtEndPr>
    <w:sdtContent>
      <w:p w:rsidR="00FB09E4" w:rsidRDefault="00FB09E4" w14:paraId="7440C081" w14:textId="464EB6F5">
        <w:pPr>
          <w:pStyle w:val="Footer"/>
        </w:pPr>
        <w:r>
          <w:fldChar w:fldCharType="begin"/>
        </w:r>
        <w:r>
          <w:instrText xml:space="preserve"> PAGE   \* MERGEFORMAT </w:instrText>
        </w:r>
        <w:r>
          <w:fldChar w:fldCharType="separate"/>
        </w:r>
        <w:r w:rsidR="00BF4D3A">
          <w:rPr>
            <w:noProof/>
          </w:rPr>
          <w:t>11</w:t>
        </w:r>
        <w:r>
          <w:rPr>
            <w:noProof/>
          </w:rPr>
          <w:fldChar w:fldCharType="end"/>
        </w:r>
      </w:p>
    </w:sdtContent>
  </w:sdt>
  <w:p w:rsidR="00FB09E4" w:rsidRDefault="00FB09E4" w14:paraId="3FB0C02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9E4" w:rsidP="00ED21A1" w:rsidRDefault="00FB09E4" w14:paraId="664CB44E" w14:textId="77777777">
      <w:pPr>
        <w:spacing w:after="0" w:line="240" w:lineRule="auto"/>
      </w:pPr>
      <w:r>
        <w:separator/>
      </w:r>
    </w:p>
  </w:footnote>
  <w:footnote w:type="continuationSeparator" w:id="0">
    <w:p w:rsidR="00FB09E4" w:rsidP="00ED21A1" w:rsidRDefault="00FB09E4" w14:paraId="578E3AE5"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200BA"/>
    <w:multiLevelType w:val="hybridMultilevel"/>
    <w:tmpl w:val="F87093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39D1FE4"/>
    <w:multiLevelType w:val="hybridMultilevel"/>
    <w:tmpl w:val="445E2F54"/>
    <w:lvl w:ilvl="0" w:tplc="13DEA228">
      <w:start w:val="1"/>
      <w:numFmt w:val="bullet"/>
      <w:lvlText w:val=""/>
      <w:lvlJc w:val="left"/>
      <w:pPr>
        <w:ind w:left="720" w:hanging="360"/>
      </w:pPr>
      <w:rPr>
        <w:rFonts w:hint="default" w:ascii="Symbol" w:hAnsi="Symbol"/>
      </w:rPr>
    </w:lvl>
    <w:lvl w:ilvl="1" w:tplc="88047326">
      <w:start w:val="1"/>
      <w:numFmt w:val="bullet"/>
      <w:lvlText w:val=""/>
      <w:lvlJc w:val="left"/>
      <w:pPr>
        <w:ind w:left="1440" w:hanging="360"/>
      </w:pPr>
      <w:rPr>
        <w:rFonts w:hint="default" w:ascii="Symbol" w:hAnsi="Symbol"/>
      </w:rPr>
    </w:lvl>
    <w:lvl w:ilvl="2" w:tplc="03E83C38">
      <w:start w:val="1"/>
      <w:numFmt w:val="bullet"/>
      <w:lvlText w:val=""/>
      <w:lvlJc w:val="left"/>
      <w:pPr>
        <w:ind w:left="2160" w:hanging="360"/>
      </w:pPr>
      <w:rPr>
        <w:rFonts w:hint="default" w:ascii="Wingdings" w:hAnsi="Wingdings"/>
      </w:rPr>
    </w:lvl>
    <w:lvl w:ilvl="3" w:tplc="C220E882">
      <w:start w:val="1"/>
      <w:numFmt w:val="bullet"/>
      <w:lvlText w:val=""/>
      <w:lvlJc w:val="left"/>
      <w:pPr>
        <w:ind w:left="2880" w:hanging="360"/>
      </w:pPr>
      <w:rPr>
        <w:rFonts w:hint="default" w:ascii="Symbol" w:hAnsi="Symbol"/>
      </w:rPr>
    </w:lvl>
    <w:lvl w:ilvl="4" w:tplc="8560165E">
      <w:start w:val="1"/>
      <w:numFmt w:val="bullet"/>
      <w:lvlText w:val="o"/>
      <w:lvlJc w:val="left"/>
      <w:pPr>
        <w:ind w:left="3600" w:hanging="360"/>
      </w:pPr>
      <w:rPr>
        <w:rFonts w:hint="default" w:ascii="Courier New" w:hAnsi="Courier New"/>
      </w:rPr>
    </w:lvl>
    <w:lvl w:ilvl="5" w:tplc="6AA84734">
      <w:start w:val="1"/>
      <w:numFmt w:val="bullet"/>
      <w:lvlText w:val=""/>
      <w:lvlJc w:val="left"/>
      <w:pPr>
        <w:ind w:left="4320" w:hanging="360"/>
      </w:pPr>
      <w:rPr>
        <w:rFonts w:hint="default" w:ascii="Wingdings" w:hAnsi="Wingdings"/>
      </w:rPr>
    </w:lvl>
    <w:lvl w:ilvl="6" w:tplc="209EACEA">
      <w:start w:val="1"/>
      <w:numFmt w:val="bullet"/>
      <w:lvlText w:val=""/>
      <w:lvlJc w:val="left"/>
      <w:pPr>
        <w:ind w:left="5040" w:hanging="360"/>
      </w:pPr>
      <w:rPr>
        <w:rFonts w:hint="default" w:ascii="Symbol" w:hAnsi="Symbol"/>
      </w:rPr>
    </w:lvl>
    <w:lvl w:ilvl="7" w:tplc="3BEE6DC4">
      <w:start w:val="1"/>
      <w:numFmt w:val="bullet"/>
      <w:lvlText w:val="o"/>
      <w:lvlJc w:val="left"/>
      <w:pPr>
        <w:ind w:left="5760" w:hanging="360"/>
      </w:pPr>
      <w:rPr>
        <w:rFonts w:hint="default" w:ascii="Courier New" w:hAnsi="Courier New"/>
      </w:rPr>
    </w:lvl>
    <w:lvl w:ilvl="8" w:tplc="7E26F08C">
      <w:start w:val="1"/>
      <w:numFmt w:val="bullet"/>
      <w:lvlText w:val=""/>
      <w:lvlJc w:val="left"/>
      <w:pPr>
        <w:ind w:left="6480" w:hanging="360"/>
      </w:pPr>
      <w:rPr>
        <w:rFonts w:hint="default" w:ascii="Wingdings" w:hAnsi="Wingdings"/>
      </w:rPr>
    </w:lvl>
  </w:abstractNum>
  <w:abstractNum w:abstractNumId="2" w15:restartNumberingAfterBreak="0">
    <w:nsid w:val="1E821427"/>
    <w:multiLevelType w:val="hybridMultilevel"/>
    <w:tmpl w:val="4D9E1FDE"/>
    <w:lvl w:ilvl="0" w:tplc="FFFFFFFF">
      <w:start w:val="15"/>
      <w:numFmt w:val="bullet"/>
      <w:lvlText w:val=""/>
      <w:lvlJc w:val="left"/>
      <w:pPr>
        <w:ind w:left="773" w:hanging="360"/>
      </w:pPr>
      <w:rPr>
        <w:rFonts w:hint="default" w:ascii="Symbol" w:hAnsi="Symbol"/>
      </w:rPr>
    </w:lvl>
    <w:lvl w:ilvl="1" w:tplc="04090003">
      <w:start w:val="1"/>
      <w:numFmt w:val="bullet"/>
      <w:lvlText w:val="o"/>
      <w:lvlJc w:val="left"/>
      <w:pPr>
        <w:ind w:left="1493" w:hanging="360"/>
      </w:pPr>
      <w:rPr>
        <w:rFonts w:hint="default" w:ascii="Courier New" w:hAnsi="Courier New" w:cs="Courier New"/>
      </w:rPr>
    </w:lvl>
    <w:lvl w:ilvl="2" w:tplc="04090005" w:tentative="1">
      <w:start w:val="1"/>
      <w:numFmt w:val="bullet"/>
      <w:lvlText w:val=""/>
      <w:lvlJc w:val="left"/>
      <w:pPr>
        <w:ind w:left="2213" w:hanging="360"/>
      </w:pPr>
      <w:rPr>
        <w:rFonts w:hint="default" w:ascii="Wingdings" w:hAnsi="Wingdings"/>
      </w:rPr>
    </w:lvl>
    <w:lvl w:ilvl="3" w:tplc="04090001" w:tentative="1">
      <w:start w:val="1"/>
      <w:numFmt w:val="bullet"/>
      <w:lvlText w:val=""/>
      <w:lvlJc w:val="left"/>
      <w:pPr>
        <w:ind w:left="2933" w:hanging="360"/>
      </w:pPr>
      <w:rPr>
        <w:rFonts w:hint="default" w:ascii="Symbol" w:hAnsi="Symbol"/>
      </w:rPr>
    </w:lvl>
    <w:lvl w:ilvl="4" w:tplc="04090003" w:tentative="1">
      <w:start w:val="1"/>
      <w:numFmt w:val="bullet"/>
      <w:lvlText w:val="o"/>
      <w:lvlJc w:val="left"/>
      <w:pPr>
        <w:ind w:left="3653" w:hanging="360"/>
      </w:pPr>
      <w:rPr>
        <w:rFonts w:hint="default" w:ascii="Courier New" w:hAnsi="Courier New" w:cs="Courier New"/>
      </w:rPr>
    </w:lvl>
    <w:lvl w:ilvl="5" w:tplc="04090005" w:tentative="1">
      <w:start w:val="1"/>
      <w:numFmt w:val="bullet"/>
      <w:lvlText w:val=""/>
      <w:lvlJc w:val="left"/>
      <w:pPr>
        <w:ind w:left="4373" w:hanging="360"/>
      </w:pPr>
      <w:rPr>
        <w:rFonts w:hint="default" w:ascii="Wingdings" w:hAnsi="Wingdings"/>
      </w:rPr>
    </w:lvl>
    <w:lvl w:ilvl="6" w:tplc="04090001" w:tentative="1">
      <w:start w:val="1"/>
      <w:numFmt w:val="bullet"/>
      <w:lvlText w:val=""/>
      <w:lvlJc w:val="left"/>
      <w:pPr>
        <w:ind w:left="5093" w:hanging="360"/>
      </w:pPr>
      <w:rPr>
        <w:rFonts w:hint="default" w:ascii="Symbol" w:hAnsi="Symbol"/>
      </w:rPr>
    </w:lvl>
    <w:lvl w:ilvl="7" w:tplc="04090003" w:tentative="1">
      <w:start w:val="1"/>
      <w:numFmt w:val="bullet"/>
      <w:lvlText w:val="o"/>
      <w:lvlJc w:val="left"/>
      <w:pPr>
        <w:ind w:left="5813" w:hanging="360"/>
      </w:pPr>
      <w:rPr>
        <w:rFonts w:hint="default" w:ascii="Courier New" w:hAnsi="Courier New" w:cs="Courier New"/>
      </w:rPr>
    </w:lvl>
    <w:lvl w:ilvl="8" w:tplc="04090005" w:tentative="1">
      <w:start w:val="1"/>
      <w:numFmt w:val="bullet"/>
      <w:lvlText w:val=""/>
      <w:lvlJc w:val="left"/>
      <w:pPr>
        <w:ind w:left="6533" w:hanging="360"/>
      </w:pPr>
      <w:rPr>
        <w:rFonts w:hint="default" w:ascii="Wingdings" w:hAnsi="Wingdings"/>
      </w:rPr>
    </w:lvl>
  </w:abstractNum>
  <w:abstractNum w:abstractNumId="3" w15:restartNumberingAfterBreak="0">
    <w:nsid w:val="21F86331"/>
    <w:multiLevelType w:val="hybridMultilevel"/>
    <w:tmpl w:val="50F42D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6110AB7"/>
    <w:multiLevelType w:val="hybridMultilevel"/>
    <w:tmpl w:val="743A5B12"/>
    <w:lvl w:ilvl="0" w:tplc="8560165E">
      <w:start w:val="1"/>
      <w:numFmt w:val="bullet"/>
      <w:lvlText w:val="o"/>
      <w:lvlJc w:val="left"/>
      <w:pPr>
        <w:ind w:left="1440" w:hanging="360"/>
      </w:pPr>
      <w:rPr>
        <w:rFonts w:hint="default" w:ascii="Courier New" w:hAnsi="Courier New"/>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5" w15:restartNumberingAfterBreak="0">
    <w:nsid w:val="322E4E18"/>
    <w:multiLevelType w:val="hybridMultilevel"/>
    <w:tmpl w:val="13AE4C38"/>
    <w:lvl w:ilvl="0" w:tplc="A7CA7D3E">
      <w:start w:val="8"/>
      <w:numFmt w:val="bullet"/>
      <w:lvlText w:val="-"/>
      <w:lvlJc w:val="left"/>
      <w:pPr>
        <w:ind w:left="413" w:hanging="360"/>
      </w:pPr>
      <w:rPr>
        <w:rFonts w:hint="default" w:ascii="Calibri Light" w:hAnsi="Calibri Light" w:eastAsia="Times New Roman" w:cs="Calibri Light"/>
      </w:rPr>
    </w:lvl>
    <w:lvl w:ilvl="1" w:tplc="04090003" w:tentative="1">
      <w:start w:val="1"/>
      <w:numFmt w:val="bullet"/>
      <w:lvlText w:val="o"/>
      <w:lvlJc w:val="left"/>
      <w:pPr>
        <w:ind w:left="1133" w:hanging="360"/>
      </w:pPr>
      <w:rPr>
        <w:rFonts w:hint="default" w:ascii="Courier New" w:hAnsi="Courier New"/>
      </w:rPr>
    </w:lvl>
    <w:lvl w:ilvl="2" w:tplc="04090005" w:tentative="1">
      <w:start w:val="1"/>
      <w:numFmt w:val="bullet"/>
      <w:lvlText w:val=""/>
      <w:lvlJc w:val="left"/>
      <w:pPr>
        <w:ind w:left="1853" w:hanging="360"/>
      </w:pPr>
      <w:rPr>
        <w:rFonts w:hint="default" w:ascii="Wingdings" w:hAnsi="Wingdings"/>
      </w:rPr>
    </w:lvl>
    <w:lvl w:ilvl="3" w:tplc="04090001" w:tentative="1">
      <w:start w:val="1"/>
      <w:numFmt w:val="bullet"/>
      <w:lvlText w:val=""/>
      <w:lvlJc w:val="left"/>
      <w:pPr>
        <w:ind w:left="2573" w:hanging="360"/>
      </w:pPr>
      <w:rPr>
        <w:rFonts w:hint="default" w:ascii="Symbol" w:hAnsi="Symbol"/>
      </w:rPr>
    </w:lvl>
    <w:lvl w:ilvl="4" w:tplc="04090003" w:tentative="1">
      <w:start w:val="1"/>
      <w:numFmt w:val="bullet"/>
      <w:lvlText w:val="o"/>
      <w:lvlJc w:val="left"/>
      <w:pPr>
        <w:ind w:left="3293" w:hanging="360"/>
      </w:pPr>
      <w:rPr>
        <w:rFonts w:hint="default" w:ascii="Courier New" w:hAnsi="Courier New"/>
      </w:rPr>
    </w:lvl>
    <w:lvl w:ilvl="5" w:tplc="04090005" w:tentative="1">
      <w:start w:val="1"/>
      <w:numFmt w:val="bullet"/>
      <w:lvlText w:val=""/>
      <w:lvlJc w:val="left"/>
      <w:pPr>
        <w:ind w:left="4013" w:hanging="360"/>
      </w:pPr>
      <w:rPr>
        <w:rFonts w:hint="default" w:ascii="Wingdings" w:hAnsi="Wingdings"/>
      </w:rPr>
    </w:lvl>
    <w:lvl w:ilvl="6" w:tplc="04090001" w:tentative="1">
      <w:start w:val="1"/>
      <w:numFmt w:val="bullet"/>
      <w:lvlText w:val=""/>
      <w:lvlJc w:val="left"/>
      <w:pPr>
        <w:ind w:left="4733" w:hanging="360"/>
      </w:pPr>
      <w:rPr>
        <w:rFonts w:hint="default" w:ascii="Symbol" w:hAnsi="Symbol"/>
      </w:rPr>
    </w:lvl>
    <w:lvl w:ilvl="7" w:tplc="04090003" w:tentative="1">
      <w:start w:val="1"/>
      <w:numFmt w:val="bullet"/>
      <w:lvlText w:val="o"/>
      <w:lvlJc w:val="left"/>
      <w:pPr>
        <w:ind w:left="5453" w:hanging="360"/>
      </w:pPr>
      <w:rPr>
        <w:rFonts w:hint="default" w:ascii="Courier New" w:hAnsi="Courier New"/>
      </w:rPr>
    </w:lvl>
    <w:lvl w:ilvl="8" w:tplc="04090005" w:tentative="1">
      <w:start w:val="1"/>
      <w:numFmt w:val="bullet"/>
      <w:lvlText w:val=""/>
      <w:lvlJc w:val="left"/>
      <w:pPr>
        <w:ind w:left="6173" w:hanging="360"/>
      </w:pPr>
      <w:rPr>
        <w:rFonts w:hint="default" w:ascii="Wingdings" w:hAnsi="Wingdings"/>
      </w:rPr>
    </w:lvl>
  </w:abstractNum>
  <w:abstractNum w:abstractNumId="6" w15:restartNumberingAfterBreak="0">
    <w:nsid w:val="33B56AEB"/>
    <w:multiLevelType w:val="hybridMultilevel"/>
    <w:tmpl w:val="2F6CBA48"/>
    <w:lvl w:ilvl="0" w:tplc="CF36F14E">
      <w:start w:val="1"/>
      <w:numFmt w:val="bullet"/>
      <w:lvlText w:val=""/>
      <w:lvlJc w:val="left"/>
      <w:pPr>
        <w:tabs>
          <w:tab w:val="num" w:pos="720"/>
        </w:tabs>
        <w:ind w:left="720" w:hanging="360"/>
      </w:pPr>
      <w:rPr>
        <w:rFonts w:hint="default" w:ascii="Symbol" w:hAnsi="Symbol"/>
        <w:sz w:val="20"/>
      </w:rPr>
    </w:lvl>
    <w:lvl w:ilvl="1" w:tplc="CF1E6CDC" w:tentative="1">
      <w:start w:val="1"/>
      <w:numFmt w:val="bullet"/>
      <w:lvlText w:val="o"/>
      <w:lvlJc w:val="left"/>
      <w:pPr>
        <w:tabs>
          <w:tab w:val="num" w:pos="1440"/>
        </w:tabs>
        <w:ind w:left="1440" w:hanging="360"/>
      </w:pPr>
      <w:rPr>
        <w:rFonts w:hint="default" w:ascii="Courier New" w:hAnsi="Courier New"/>
        <w:sz w:val="20"/>
      </w:rPr>
    </w:lvl>
    <w:lvl w:ilvl="2" w:tplc="C5AAA2AA" w:tentative="1">
      <w:start w:val="1"/>
      <w:numFmt w:val="bullet"/>
      <w:lvlText w:val=""/>
      <w:lvlJc w:val="left"/>
      <w:pPr>
        <w:tabs>
          <w:tab w:val="num" w:pos="2160"/>
        </w:tabs>
        <w:ind w:left="2160" w:hanging="360"/>
      </w:pPr>
      <w:rPr>
        <w:rFonts w:hint="default" w:ascii="Wingdings" w:hAnsi="Wingdings"/>
        <w:sz w:val="20"/>
      </w:rPr>
    </w:lvl>
    <w:lvl w:ilvl="3" w:tplc="DF3486FC" w:tentative="1">
      <w:start w:val="1"/>
      <w:numFmt w:val="bullet"/>
      <w:lvlText w:val=""/>
      <w:lvlJc w:val="left"/>
      <w:pPr>
        <w:tabs>
          <w:tab w:val="num" w:pos="2880"/>
        </w:tabs>
        <w:ind w:left="2880" w:hanging="360"/>
      </w:pPr>
      <w:rPr>
        <w:rFonts w:hint="default" w:ascii="Wingdings" w:hAnsi="Wingdings"/>
        <w:sz w:val="20"/>
      </w:rPr>
    </w:lvl>
    <w:lvl w:ilvl="4" w:tplc="08F26E5C" w:tentative="1">
      <w:start w:val="1"/>
      <w:numFmt w:val="bullet"/>
      <w:lvlText w:val=""/>
      <w:lvlJc w:val="left"/>
      <w:pPr>
        <w:tabs>
          <w:tab w:val="num" w:pos="3600"/>
        </w:tabs>
        <w:ind w:left="3600" w:hanging="360"/>
      </w:pPr>
      <w:rPr>
        <w:rFonts w:hint="default" w:ascii="Wingdings" w:hAnsi="Wingdings"/>
        <w:sz w:val="20"/>
      </w:rPr>
    </w:lvl>
    <w:lvl w:ilvl="5" w:tplc="3216E9AE" w:tentative="1">
      <w:start w:val="1"/>
      <w:numFmt w:val="bullet"/>
      <w:lvlText w:val=""/>
      <w:lvlJc w:val="left"/>
      <w:pPr>
        <w:tabs>
          <w:tab w:val="num" w:pos="4320"/>
        </w:tabs>
        <w:ind w:left="4320" w:hanging="360"/>
      </w:pPr>
      <w:rPr>
        <w:rFonts w:hint="default" w:ascii="Wingdings" w:hAnsi="Wingdings"/>
        <w:sz w:val="20"/>
      </w:rPr>
    </w:lvl>
    <w:lvl w:ilvl="6" w:tplc="3FC2829E" w:tentative="1">
      <w:start w:val="1"/>
      <w:numFmt w:val="bullet"/>
      <w:lvlText w:val=""/>
      <w:lvlJc w:val="left"/>
      <w:pPr>
        <w:tabs>
          <w:tab w:val="num" w:pos="5040"/>
        </w:tabs>
        <w:ind w:left="5040" w:hanging="360"/>
      </w:pPr>
      <w:rPr>
        <w:rFonts w:hint="default" w:ascii="Wingdings" w:hAnsi="Wingdings"/>
        <w:sz w:val="20"/>
      </w:rPr>
    </w:lvl>
    <w:lvl w:ilvl="7" w:tplc="4FAABCA6" w:tentative="1">
      <w:start w:val="1"/>
      <w:numFmt w:val="bullet"/>
      <w:lvlText w:val=""/>
      <w:lvlJc w:val="left"/>
      <w:pPr>
        <w:tabs>
          <w:tab w:val="num" w:pos="5760"/>
        </w:tabs>
        <w:ind w:left="5760" w:hanging="360"/>
      </w:pPr>
      <w:rPr>
        <w:rFonts w:hint="default" w:ascii="Wingdings" w:hAnsi="Wingdings"/>
        <w:sz w:val="20"/>
      </w:rPr>
    </w:lvl>
    <w:lvl w:ilvl="8" w:tplc="DD4C67BE"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453B381E"/>
    <w:multiLevelType w:val="hybridMultilevel"/>
    <w:tmpl w:val="0A105FE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50726258"/>
    <w:multiLevelType w:val="hybridMultilevel"/>
    <w:tmpl w:val="2B62AA5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519501E6"/>
    <w:multiLevelType w:val="hybridMultilevel"/>
    <w:tmpl w:val="EADE0DBA"/>
    <w:lvl w:ilvl="0" w:tplc="38603628">
      <w:start w:val="1"/>
      <w:numFmt w:val="bullet"/>
      <w:lvlText w:val=""/>
      <w:lvlJc w:val="left"/>
      <w:pPr>
        <w:tabs>
          <w:tab w:val="num" w:pos="720"/>
        </w:tabs>
        <w:ind w:left="720" w:hanging="360"/>
      </w:pPr>
      <w:rPr>
        <w:rFonts w:hint="default" w:ascii="Symbol" w:hAnsi="Symbol"/>
        <w:sz w:val="20"/>
      </w:rPr>
    </w:lvl>
    <w:lvl w:ilvl="1" w:tplc="E58CAE94" w:tentative="1">
      <w:start w:val="1"/>
      <w:numFmt w:val="bullet"/>
      <w:lvlText w:val="o"/>
      <w:lvlJc w:val="left"/>
      <w:pPr>
        <w:tabs>
          <w:tab w:val="num" w:pos="1440"/>
        </w:tabs>
        <w:ind w:left="1440" w:hanging="360"/>
      </w:pPr>
      <w:rPr>
        <w:rFonts w:hint="default" w:ascii="Courier New" w:hAnsi="Courier New"/>
        <w:sz w:val="20"/>
      </w:rPr>
    </w:lvl>
    <w:lvl w:ilvl="2" w:tplc="03B47810" w:tentative="1">
      <w:start w:val="1"/>
      <w:numFmt w:val="bullet"/>
      <w:lvlText w:val=""/>
      <w:lvlJc w:val="left"/>
      <w:pPr>
        <w:tabs>
          <w:tab w:val="num" w:pos="2160"/>
        </w:tabs>
        <w:ind w:left="2160" w:hanging="360"/>
      </w:pPr>
      <w:rPr>
        <w:rFonts w:hint="default" w:ascii="Wingdings" w:hAnsi="Wingdings"/>
        <w:sz w:val="20"/>
      </w:rPr>
    </w:lvl>
    <w:lvl w:ilvl="3" w:tplc="8F22B42E" w:tentative="1">
      <w:start w:val="1"/>
      <w:numFmt w:val="bullet"/>
      <w:lvlText w:val=""/>
      <w:lvlJc w:val="left"/>
      <w:pPr>
        <w:tabs>
          <w:tab w:val="num" w:pos="2880"/>
        </w:tabs>
        <w:ind w:left="2880" w:hanging="360"/>
      </w:pPr>
      <w:rPr>
        <w:rFonts w:hint="default" w:ascii="Wingdings" w:hAnsi="Wingdings"/>
        <w:sz w:val="20"/>
      </w:rPr>
    </w:lvl>
    <w:lvl w:ilvl="4" w:tplc="C3E4B030" w:tentative="1">
      <w:start w:val="1"/>
      <w:numFmt w:val="bullet"/>
      <w:lvlText w:val=""/>
      <w:lvlJc w:val="left"/>
      <w:pPr>
        <w:tabs>
          <w:tab w:val="num" w:pos="3600"/>
        </w:tabs>
        <w:ind w:left="3600" w:hanging="360"/>
      </w:pPr>
      <w:rPr>
        <w:rFonts w:hint="default" w:ascii="Wingdings" w:hAnsi="Wingdings"/>
        <w:sz w:val="20"/>
      </w:rPr>
    </w:lvl>
    <w:lvl w:ilvl="5" w:tplc="A6B4D0CE" w:tentative="1">
      <w:start w:val="1"/>
      <w:numFmt w:val="bullet"/>
      <w:lvlText w:val=""/>
      <w:lvlJc w:val="left"/>
      <w:pPr>
        <w:tabs>
          <w:tab w:val="num" w:pos="4320"/>
        </w:tabs>
        <w:ind w:left="4320" w:hanging="360"/>
      </w:pPr>
      <w:rPr>
        <w:rFonts w:hint="default" w:ascii="Wingdings" w:hAnsi="Wingdings"/>
        <w:sz w:val="20"/>
      </w:rPr>
    </w:lvl>
    <w:lvl w:ilvl="6" w:tplc="0CBE3288" w:tentative="1">
      <w:start w:val="1"/>
      <w:numFmt w:val="bullet"/>
      <w:lvlText w:val=""/>
      <w:lvlJc w:val="left"/>
      <w:pPr>
        <w:tabs>
          <w:tab w:val="num" w:pos="5040"/>
        </w:tabs>
        <w:ind w:left="5040" w:hanging="360"/>
      </w:pPr>
      <w:rPr>
        <w:rFonts w:hint="default" w:ascii="Wingdings" w:hAnsi="Wingdings"/>
        <w:sz w:val="20"/>
      </w:rPr>
    </w:lvl>
    <w:lvl w:ilvl="7" w:tplc="D8A49B96" w:tentative="1">
      <w:start w:val="1"/>
      <w:numFmt w:val="bullet"/>
      <w:lvlText w:val=""/>
      <w:lvlJc w:val="left"/>
      <w:pPr>
        <w:tabs>
          <w:tab w:val="num" w:pos="5760"/>
        </w:tabs>
        <w:ind w:left="5760" w:hanging="360"/>
      </w:pPr>
      <w:rPr>
        <w:rFonts w:hint="default" w:ascii="Wingdings" w:hAnsi="Wingdings"/>
        <w:sz w:val="20"/>
      </w:rPr>
    </w:lvl>
    <w:lvl w:ilvl="8" w:tplc="75FA767C" w:tentative="1">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54730B67"/>
    <w:multiLevelType w:val="hybridMultilevel"/>
    <w:tmpl w:val="4E627710"/>
    <w:lvl w:ilvl="0" w:tplc="BF804322">
      <w:start w:val="1"/>
      <w:numFmt w:val="bullet"/>
      <w:lvlText w:val=""/>
      <w:lvlJc w:val="left"/>
      <w:pPr>
        <w:tabs>
          <w:tab w:val="num" w:pos="720"/>
        </w:tabs>
        <w:ind w:left="720" w:hanging="360"/>
      </w:pPr>
      <w:rPr>
        <w:rFonts w:hint="default" w:ascii="Symbol" w:hAnsi="Symbol"/>
        <w:sz w:val="20"/>
      </w:rPr>
    </w:lvl>
    <w:lvl w:ilvl="1" w:tplc="E49241D4" w:tentative="1">
      <w:start w:val="1"/>
      <w:numFmt w:val="bullet"/>
      <w:lvlText w:val="o"/>
      <w:lvlJc w:val="left"/>
      <w:pPr>
        <w:tabs>
          <w:tab w:val="num" w:pos="1440"/>
        </w:tabs>
        <w:ind w:left="1440" w:hanging="360"/>
      </w:pPr>
      <w:rPr>
        <w:rFonts w:hint="default" w:ascii="Courier New" w:hAnsi="Courier New"/>
        <w:sz w:val="20"/>
      </w:rPr>
    </w:lvl>
    <w:lvl w:ilvl="2" w:tplc="D90EA180" w:tentative="1">
      <w:start w:val="1"/>
      <w:numFmt w:val="bullet"/>
      <w:lvlText w:val=""/>
      <w:lvlJc w:val="left"/>
      <w:pPr>
        <w:tabs>
          <w:tab w:val="num" w:pos="2160"/>
        </w:tabs>
        <w:ind w:left="2160" w:hanging="360"/>
      </w:pPr>
      <w:rPr>
        <w:rFonts w:hint="default" w:ascii="Wingdings" w:hAnsi="Wingdings"/>
        <w:sz w:val="20"/>
      </w:rPr>
    </w:lvl>
    <w:lvl w:ilvl="3" w:tplc="46EC4E1C" w:tentative="1">
      <w:start w:val="1"/>
      <w:numFmt w:val="bullet"/>
      <w:lvlText w:val=""/>
      <w:lvlJc w:val="left"/>
      <w:pPr>
        <w:tabs>
          <w:tab w:val="num" w:pos="2880"/>
        </w:tabs>
        <w:ind w:left="2880" w:hanging="360"/>
      </w:pPr>
      <w:rPr>
        <w:rFonts w:hint="default" w:ascii="Wingdings" w:hAnsi="Wingdings"/>
        <w:sz w:val="20"/>
      </w:rPr>
    </w:lvl>
    <w:lvl w:ilvl="4" w:tplc="083643B4" w:tentative="1">
      <w:start w:val="1"/>
      <w:numFmt w:val="bullet"/>
      <w:lvlText w:val=""/>
      <w:lvlJc w:val="left"/>
      <w:pPr>
        <w:tabs>
          <w:tab w:val="num" w:pos="3600"/>
        </w:tabs>
        <w:ind w:left="3600" w:hanging="360"/>
      </w:pPr>
      <w:rPr>
        <w:rFonts w:hint="default" w:ascii="Wingdings" w:hAnsi="Wingdings"/>
        <w:sz w:val="20"/>
      </w:rPr>
    </w:lvl>
    <w:lvl w:ilvl="5" w:tplc="BE602152" w:tentative="1">
      <w:start w:val="1"/>
      <w:numFmt w:val="bullet"/>
      <w:lvlText w:val=""/>
      <w:lvlJc w:val="left"/>
      <w:pPr>
        <w:tabs>
          <w:tab w:val="num" w:pos="4320"/>
        </w:tabs>
        <w:ind w:left="4320" w:hanging="360"/>
      </w:pPr>
      <w:rPr>
        <w:rFonts w:hint="default" w:ascii="Wingdings" w:hAnsi="Wingdings"/>
        <w:sz w:val="20"/>
      </w:rPr>
    </w:lvl>
    <w:lvl w:ilvl="6" w:tplc="ADB0EC68" w:tentative="1">
      <w:start w:val="1"/>
      <w:numFmt w:val="bullet"/>
      <w:lvlText w:val=""/>
      <w:lvlJc w:val="left"/>
      <w:pPr>
        <w:tabs>
          <w:tab w:val="num" w:pos="5040"/>
        </w:tabs>
        <w:ind w:left="5040" w:hanging="360"/>
      </w:pPr>
      <w:rPr>
        <w:rFonts w:hint="default" w:ascii="Wingdings" w:hAnsi="Wingdings"/>
        <w:sz w:val="20"/>
      </w:rPr>
    </w:lvl>
    <w:lvl w:ilvl="7" w:tplc="D2BE598E" w:tentative="1">
      <w:start w:val="1"/>
      <w:numFmt w:val="bullet"/>
      <w:lvlText w:val=""/>
      <w:lvlJc w:val="left"/>
      <w:pPr>
        <w:tabs>
          <w:tab w:val="num" w:pos="5760"/>
        </w:tabs>
        <w:ind w:left="5760" w:hanging="360"/>
      </w:pPr>
      <w:rPr>
        <w:rFonts w:hint="default" w:ascii="Wingdings" w:hAnsi="Wingdings"/>
        <w:sz w:val="20"/>
      </w:rPr>
    </w:lvl>
    <w:lvl w:ilvl="8" w:tplc="F5B858FC" w:tentative="1">
      <w:start w:val="1"/>
      <w:numFmt w:val="bullet"/>
      <w:lvlText w:val=""/>
      <w:lvlJc w:val="left"/>
      <w:pPr>
        <w:tabs>
          <w:tab w:val="num" w:pos="6480"/>
        </w:tabs>
        <w:ind w:left="6480" w:hanging="360"/>
      </w:pPr>
      <w:rPr>
        <w:rFonts w:hint="default" w:ascii="Wingdings" w:hAnsi="Wingdings"/>
        <w:sz w:val="20"/>
      </w:rPr>
    </w:lvl>
  </w:abstractNum>
  <w:abstractNum w:abstractNumId="11" w15:restartNumberingAfterBreak="0">
    <w:nsid w:val="6E4E74E4"/>
    <w:multiLevelType w:val="hybridMultilevel"/>
    <w:tmpl w:val="47564560"/>
    <w:lvl w:ilvl="0" w:tplc="FAF40666">
      <w:start w:val="1"/>
      <w:numFmt w:val="bullet"/>
      <w:lvlText w:val=""/>
      <w:lvlJc w:val="left"/>
      <w:pPr>
        <w:ind w:left="720" w:hanging="360"/>
      </w:pPr>
      <w:rPr>
        <w:rFonts w:hint="default" w:ascii="Symbol" w:hAnsi="Symbol"/>
      </w:rPr>
    </w:lvl>
    <w:lvl w:ilvl="1" w:tplc="C6704AB2">
      <w:start w:val="1"/>
      <w:numFmt w:val="bullet"/>
      <w:lvlText w:val="o"/>
      <w:lvlJc w:val="left"/>
      <w:pPr>
        <w:ind w:left="1440" w:hanging="360"/>
      </w:pPr>
      <w:rPr>
        <w:rFonts w:hint="default" w:ascii="Courier New" w:hAnsi="Courier New"/>
      </w:rPr>
    </w:lvl>
    <w:lvl w:ilvl="2" w:tplc="0C12921E">
      <w:start w:val="1"/>
      <w:numFmt w:val="bullet"/>
      <w:lvlText w:val=""/>
      <w:lvlJc w:val="left"/>
      <w:pPr>
        <w:ind w:left="2160" w:hanging="360"/>
      </w:pPr>
      <w:rPr>
        <w:rFonts w:hint="default" w:ascii="Wingdings" w:hAnsi="Wingdings"/>
      </w:rPr>
    </w:lvl>
    <w:lvl w:ilvl="3" w:tplc="FF1A42E6">
      <w:start w:val="1"/>
      <w:numFmt w:val="bullet"/>
      <w:lvlText w:val=""/>
      <w:lvlJc w:val="left"/>
      <w:pPr>
        <w:ind w:left="2880" w:hanging="360"/>
      </w:pPr>
      <w:rPr>
        <w:rFonts w:hint="default" w:ascii="Symbol" w:hAnsi="Symbol"/>
      </w:rPr>
    </w:lvl>
    <w:lvl w:ilvl="4" w:tplc="DECE1D94">
      <w:start w:val="1"/>
      <w:numFmt w:val="bullet"/>
      <w:lvlText w:val="o"/>
      <w:lvlJc w:val="left"/>
      <w:pPr>
        <w:ind w:left="3600" w:hanging="360"/>
      </w:pPr>
      <w:rPr>
        <w:rFonts w:hint="default" w:ascii="Courier New" w:hAnsi="Courier New"/>
      </w:rPr>
    </w:lvl>
    <w:lvl w:ilvl="5" w:tplc="40B6DD9E">
      <w:start w:val="1"/>
      <w:numFmt w:val="bullet"/>
      <w:lvlText w:val=""/>
      <w:lvlJc w:val="left"/>
      <w:pPr>
        <w:ind w:left="4320" w:hanging="360"/>
      </w:pPr>
      <w:rPr>
        <w:rFonts w:hint="default" w:ascii="Wingdings" w:hAnsi="Wingdings"/>
      </w:rPr>
    </w:lvl>
    <w:lvl w:ilvl="6" w:tplc="9E04866E">
      <w:start w:val="1"/>
      <w:numFmt w:val="bullet"/>
      <w:lvlText w:val=""/>
      <w:lvlJc w:val="left"/>
      <w:pPr>
        <w:ind w:left="5040" w:hanging="360"/>
      </w:pPr>
      <w:rPr>
        <w:rFonts w:hint="default" w:ascii="Symbol" w:hAnsi="Symbol"/>
      </w:rPr>
    </w:lvl>
    <w:lvl w:ilvl="7" w:tplc="9FE0D158">
      <w:start w:val="1"/>
      <w:numFmt w:val="bullet"/>
      <w:lvlText w:val="o"/>
      <w:lvlJc w:val="left"/>
      <w:pPr>
        <w:ind w:left="5760" w:hanging="360"/>
      </w:pPr>
      <w:rPr>
        <w:rFonts w:hint="default" w:ascii="Courier New" w:hAnsi="Courier New"/>
      </w:rPr>
    </w:lvl>
    <w:lvl w:ilvl="8" w:tplc="9D02FAC0">
      <w:start w:val="1"/>
      <w:numFmt w:val="bullet"/>
      <w:lvlText w:val=""/>
      <w:lvlJc w:val="left"/>
      <w:pPr>
        <w:ind w:left="6480" w:hanging="360"/>
      </w:pPr>
      <w:rPr>
        <w:rFonts w:hint="default" w:ascii="Wingdings" w:hAnsi="Wingdings"/>
      </w:rPr>
    </w:lvl>
  </w:abstractNum>
  <w:abstractNum w:abstractNumId="12" w15:restartNumberingAfterBreak="0">
    <w:nsid w:val="6E8F2AC3"/>
    <w:multiLevelType w:val="multilevel"/>
    <w:tmpl w:val="5164D47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3" w15:restartNumberingAfterBreak="0">
    <w:nsid w:val="703D2962"/>
    <w:multiLevelType w:val="hybridMultilevel"/>
    <w:tmpl w:val="6F2C4EB4"/>
    <w:lvl w:ilvl="0" w:tplc="30AA6A3E">
      <w:numFmt w:val="bullet"/>
      <w:lvlText w:val=""/>
      <w:lvlJc w:val="left"/>
      <w:pPr>
        <w:ind w:left="773" w:hanging="360"/>
      </w:pPr>
      <w:rPr>
        <w:rFonts w:hint="default" w:ascii="Symbol" w:hAnsi="Symbol" w:eastAsia="Times New Roman" w:cstheme="minorHAnsi"/>
      </w:rPr>
    </w:lvl>
    <w:lvl w:ilvl="1" w:tplc="04090003">
      <w:start w:val="1"/>
      <w:numFmt w:val="bullet"/>
      <w:lvlText w:val="o"/>
      <w:lvlJc w:val="left"/>
      <w:pPr>
        <w:ind w:left="1493" w:hanging="360"/>
      </w:pPr>
      <w:rPr>
        <w:rFonts w:hint="default" w:ascii="Courier New" w:hAnsi="Courier New" w:cs="Courier New"/>
      </w:rPr>
    </w:lvl>
    <w:lvl w:ilvl="2" w:tplc="04090005" w:tentative="1">
      <w:start w:val="1"/>
      <w:numFmt w:val="bullet"/>
      <w:lvlText w:val=""/>
      <w:lvlJc w:val="left"/>
      <w:pPr>
        <w:ind w:left="2213" w:hanging="360"/>
      </w:pPr>
      <w:rPr>
        <w:rFonts w:hint="default" w:ascii="Wingdings" w:hAnsi="Wingdings"/>
      </w:rPr>
    </w:lvl>
    <w:lvl w:ilvl="3" w:tplc="04090001" w:tentative="1">
      <w:start w:val="1"/>
      <w:numFmt w:val="bullet"/>
      <w:lvlText w:val=""/>
      <w:lvlJc w:val="left"/>
      <w:pPr>
        <w:ind w:left="2933" w:hanging="360"/>
      </w:pPr>
      <w:rPr>
        <w:rFonts w:hint="default" w:ascii="Symbol" w:hAnsi="Symbol"/>
      </w:rPr>
    </w:lvl>
    <w:lvl w:ilvl="4" w:tplc="04090003" w:tentative="1">
      <w:start w:val="1"/>
      <w:numFmt w:val="bullet"/>
      <w:lvlText w:val="o"/>
      <w:lvlJc w:val="left"/>
      <w:pPr>
        <w:ind w:left="3653" w:hanging="360"/>
      </w:pPr>
      <w:rPr>
        <w:rFonts w:hint="default" w:ascii="Courier New" w:hAnsi="Courier New" w:cs="Courier New"/>
      </w:rPr>
    </w:lvl>
    <w:lvl w:ilvl="5" w:tplc="04090005" w:tentative="1">
      <w:start w:val="1"/>
      <w:numFmt w:val="bullet"/>
      <w:lvlText w:val=""/>
      <w:lvlJc w:val="left"/>
      <w:pPr>
        <w:ind w:left="4373" w:hanging="360"/>
      </w:pPr>
      <w:rPr>
        <w:rFonts w:hint="default" w:ascii="Wingdings" w:hAnsi="Wingdings"/>
      </w:rPr>
    </w:lvl>
    <w:lvl w:ilvl="6" w:tplc="04090001" w:tentative="1">
      <w:start w:val="1"/>
      <w:numFmt w:val="bullet"/>
      <w:lvlText w:val=""/>
      <w:lvlJc w:val="left"/>
      <w:pPr>
        <w:ind w:left="5093" w:hanging="360"/>
      </w:pPr>
      <w:rPr>
        <w:rFonts w:hint="default" w:ascii="Symbol" w:hAnsi="Symbol"/>
      </w:rPr>
    </w:lvl>
    <w:lvl w:ilvl="7" w:tplc="04090003" w:tentative="1">
      <w:start w:val="1"/>
      <w:numFmt w:val="bullet"/>
      <w:lvlText w:val="o"/>
      <w:lvlJc w:val="left"/>
      <w:pPr>
        <w:ind w:left="5813" w:hanging="360"/>
      </w:pPr>
      <w:rPr>
        <w:rFonts w:hint="default" w:ascii="Courier New" w:hAnsi="Courier New" w:cs="Courier New"/>
      </w:rPr>
    </w:lvl>
    <w:lvl w:ilvl="8" w:tplc="04090005" w:tentative="1">
      <w:start w:val="1"/>
      <w:numFmt w:val="bullet"/>
      <w:lvlText w:val=""/>
      <w:lvlJc w:val="left"/>
      <w:pPr>
        <w:ind w:left="6533" w:hanging="360"/>
      </w:pPr>
      <w:rPr>
        <w:rFonts w:hint="default" w:ascii="Wingdings" w:hAnsi="Wingdings"/>
      </w:rPr>
    </w:lvl>
  </w:abstractNum>
  <w:abstractNum w:abstractNumId="14" w15:restartNumberingAfterBreak="0">
    <w:nsid w:val="7C482581"/>
    <w:multiLevelType w:val="multilevel"/>
    <w:tmpl w:val="E9421D2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7ECE7B0B"/>
    <w:multiLevelType w:val="multilevel"/>
    <w:tmpl w:val="71DA56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6" w15:restartNumberingAfterBreak="0">
    <w:nsid w:val="7F233049"/>
    <w:multiLevelType w:val="hybridMultilevel"/>
    <w:tmpl w:val="5D54DB9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num w:numId="1">
    <w:abstractNumId w:val="1"/>
  </w:num>
  <w:num w:numId="2">
    <w:abstractNumId w:val="11"/>
  </w:num>
  <w:num w:numId="3">
    <w:abstractNumId w:val="5"/>
  </w:num>
  <w:num w:numId="4">
    <w:abstractNumId w:val="2"/>
  </w:num>
  <w:num w:numId="5">
    <w:abstractNumId w:val="9"/>
  </w:num>
  <w:num w:numId="6">
    <w:abstractNumId w:val="7"/>
  </w:num>
  <w:num w:numId="7">
    <w:abstractNumId w:val="0"/>
  </w:num>
  <w:num w:numId="8">
    <w:abstractNumId w:val="8"/>
  </w:num>
  <w:num w:numId="9">
    <w:abstractNumId w:val="16"/>
  </w:num>
  <w:num w:numId="10">
    <w:abstractNumId w:val="13"/>
  </w:num>
  <w:num w:numId="11">
    <w:abstractNumId w:val="10"/>
  </w:num>
  <w:num w:numId="12">
    <w:abstractNumId w:val="14"/>
  </w:num>
  <w:num w:numId="13">
    <w:abstractNumId w:val="3"/>
  </w:num>
  <w:num w:numId="14">
    <w:abstractNumId w:val="15"/>
  </w:num>
  <w:num w:numId="15">
    <w:abstractNumId w:val="12"/>
  </w:num>
  <w:num w:numId="16">
    <w:abstractNumId w:val="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FA3"/>
    <w:rsid w:val="00030B58"/>
    <w:rsid w:val="00053828"/>
    <w:rsid w:val="00063B7F"/>
    <w:rsid w:val="0006557A"/>
    <w:rsid w:val="0008043E"/>
    <w:rsid w:val="00090A60"/>
    <w:rsid w:val="000B2FD1"/>
    <w:rsid w:val="000F458F"/>
    <w:rsid w:val="00163EFE"/>
    <w:rsid w:val="001C7EF2"/>
    <w:rsid w:val="00206684"/>
    <w:rsid w:val="00213F43"/>
    <w:rsid w:val="00224D21"/>
    <w:rsid w:val="002842CD"/>
    <w:rsid w:val="002A3C85"/>
    <w:rsid w:val="002A3E1D"/>
    <w:rsid w:val="002E1A6C"/>
    <w:rsid w:val="0031107B"/>
    <w:rsid w:val="0037003A"/>
    <w:rsid w:val="00380193"/>
    <w:rsid w:val="003C2314"/>
    <w:rsid w:val="003D5745"/>
    <w:rsid w:val="00436368"/>
    <w:rsid w:val="00441329"/>
    <w:rsid w:val="00452552"/>
    <w:rsid w:val="00452697"/>
    <w:rsid w:val="005351C2"/>
    <w:rsid w:val="00535BAD"/>
    <w:rsid w:val="00546FA3"/>
    <w:rsid w:val="005C0F84"/>
    <w:rsid w:val="005D0DC4"/>
    <w:rsid w:val="00653F4B"/>
    <w:rsid w:val="00654E0A"/>
    <w:rsid w:val="0068147B"/>
    <w:rsid w:val="006836CF"/>
    <w:rsid w:val="006A4660"/>
    <w:rsid w:val="006E5134"/>
    <w:rsid w:val="0074448E"/>
    <w:rsid w:val="00771875"/>
    <w:rsid w:val="007C4830"/>
    <w:rsid w:val="007C5BB7"/>
    <w:rsid w:val="007F16B7"/>
    <w:rsid w:val="007F2FDD"/>
    <w:rsid w:val="0089413C"/>
    <w:rsid w:val="008E73EA"/>
    <w:rsid w:val="008E7D9E"/>
    <w:rsid w:val="00933E7F"/>
    <w:rsid w:val="00936523"/>
    <w:rsid w:val="00947116"/>
    <w:rsid w:val="009612BF"/>
    <w:rsid w:val="009B03BE"/>
    <w:rsid w:val="009B62CE"/>
    <w:rsid w:val="009C4BBB"/>
    <w:rsid w:val="009D15E5"/>
    <w:rsid w:val="00A035B5"/>
    <w:rsid w:val="00A122DA"/>
    <w:rsid w:val="00A14F87"/>
    <w:rsid w:val="00A16CA2"/>
    <w:rsid w:val="00A61108"/>
    <w:rsid w:val="00AC2C9E"/>
    <w:rsid w:val="00B26E95"/>
    <w:rsid w:val="00B92687"/>
    <w:rsid w:val="00BC24F9"/>
    <w:rsid w:val="00BF4D3A"/>
    <w:rsid w:val="00C1765C"/>
    <w:rsid w:val="00CB097C"/>
    <w:rsid w:val="00CF215F"/>
    <w:rsid w:val="00CF6A41"/>
    <w:rsid w:val="00D127D2"/>
    <w:rsid w:val="00D528C5"/>
    <w:rsid w:val="00D564CF"/>
    <w:rsid w:val="00D56886"/>
    <w:rsid w:val="00DB3B39"/>
    <w:rsid w:val="00E11FDA"/>
    <w:rsid w:val="00EB403B"/>
    <w:rsid w:val="00EC65DB"/>
    <w:rsid w:val="00ED21A1"/>
    <w:rsid w:val="00F30073"/>
    <w:rsid w:val="00F457D7"/>
    <w:rsid w:val="00F611CD"/>
    <w:rsid w:val="00FB09E4"/>
    <w:rsid w:val="00FB54B9"/>
    <w:rsid w:val="0141A582"/>
    <w:rsid w:val="01A40C7B"/>
    <w:rsid w:val="06ECBB06"/>
    <w:rsid w:val="0AC613C2"/>
    <w:rsid w:val="0CD9EE86"/>
    <w:rsid w:val="0E71D754"/>
    <w:rsid w:val="1195F008"/>
    <w:rsid w:val="11FC94E2"/>
    <w:rsid w:val="170BB4E8"/>
    <w:rsid w:val="17A2EDCB"/>
    <w:rsid w:val="17C9F35C"/>
    <w:rsid w:val="1B5C80F8"/>
    <w:rsid w:val="1B776D7A"/>
    <w:rsid w:val="1E1919A5"/>
    <w:rsid w:val="222E13D7"/>
    <w:rsid w:val="2265D87E"/>
    <w:rsid w:val="238C45C9"/>
    <w:rsid w:val="258FE324"/>
    <w:rsid w:val="2D363AE0"/>
    <w:rsid w:val="2F45E5DD"/>
    <w:rsid w:val="2F6516C0"/>
    <w:rsid w:val="309FE080"/>
    <w:rsid w:val="3D940FD1"/>
    <w:rsid w:val="3E2B80B2"/>
    <w:rsid w:val="42F89D5A"/>
    <w:rsid w:val="45D1A23D"/>
    <w:rsid w:val="46DF497A"/>
    <w:rsid w:val="4AE7B271"/>
    <w:rsid w:val="4CCA7593"/>
    <w:rsid w:val="4E47889B"/>
    <w:rsid w:val="4E87FEB8"/>
    <w:rsid w:val="568CE2A7"/>
    <w:rsid w:val="5AD8F5DE"/>
    <w:rsid w:val="5D6C7A79"/>
    <w:rsid w:val="5ED4B782"/>
    <w:rsid w:val="6177651F"/>
    <w:rsid w:val="62AD4E70"/>
    <w:rsid w:val="6439FD9F"/>
    <w:rsid w:val="65BC5EC7"/>
    <w:rsid w:val="68B40E35"/>
    <w:rsid w:val="693DCB90"/>
    <w:rsid w:val="6969CEA6"/>
    <w:rsid w:val="69D57E82"/>
    <w:rsid w:val="69DCA9D8"/>
    <w:rsid w:val="6BDD3925"/>
    <w:rsid w:val="7438CA3A"/>
    <w:rsid w:val="74F8C745"/>
    <w:rsid w:val="756EA7F9"/>
    <w:rsid w:val="75B52EAB"/>
    <w:rsid w:val="7BBEA2CF"/>
    <w:rsid w:val="7EBCD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9B86F"/>
  <w15:chartTrackingRefBased/>
  <w15:docId w15:val="{10A2746E-6107-4DAF-931C-68B9A49FC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46FA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546FA3"/>
    <w:pPr>
      <w:spacing w:after="0" w:line="240" w:lineRule="auto"/>
      <w:ind w:left="720"/>
    </w:pPr>
    <w:rPr>
      <w:rFonts w:ascii="Calibri" w:hAnsi="Calibri" w:cs="Times New Roman" w:eastAsiaTheme="minorEastAsia"/>
    </w:rPr>
  </w:style>
  <w:style w:type="table" w:styleId="TableGrid">
    <w:name w:val="Table Grid"/>
    <w:basedOn w:val="TableNormal"/>
    <w:uiPriority w:val="39"/>
    <w:rsid w:val="00546FA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546FA3"/>
    <w:pPr>
      <w:spacing w:before="100" w:beforeAutospacing="1" w:after="100" w:afterAutospacing="1" w:line="240" w:lineRule="auto"/>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ED21A1"/>
    <w:pPr>
      <w:tabs>
        <w:tab w:val="center" w:pos="4680"/>
        <w:tab w:val="right" w:pos="9360"/>
      </w:tabs>
      <w:spacing w:after="0" w:line="240" w:lineRule="auto"/>
    </w:pPr>
  </w:style>
  <w:style w:type="character" w:styleId="HeaderChar" w:customStyle="1">
    <w:name w:val="Header Char"/>
    <w:basedOn w:val="DefaultParagraphFont"/>
    <w:link w:val="Header"/>
    <w:uiPriority w:val="99"/>
    <w:rsid w:val="00ED21A1"/>
  </w:style>
  <w:style w:type="paragraph" w:styleId="Footer">
    <w:name w:val="footer"/>
    <w:basedOn w:val="Normal"/>
    <w:link w:val="FooterChar"/>
    <w:uiPriority w:val="99"/>
    <w:unhideWhenUsed/>
    <w:rsid w:val="00ED21A1"/>
    <w:pPr>
      <w:tabs>
        <w:tab w:val="center" w:pos="4680"/>
        <w:tab w:val="right" w:pos="9360"/>
      </w:tabs>
      <w:spacing w:after="0" w:line="240" w:lineRule="auto"/>
    </w:pPr>
  </w:style>
  <w:style w:type="character" w:styleId="FooterChar" w:customStyle="1">
    <w:name w:val="Footer Char"/>
    <w:basedOn w:val="DefaultParagraphFont"/>
    <w:link w:val="Footer"/>
    <w:uiPriority w:val="99"/>
    <w:rsid w:val="00ED21A1"/>
  </w:style>
  <w:style w:type="paragraph" w:styleId="paragraph" w:customStyle="1">
    <w:name w:val="paragraph"/>
    <w:basedOn w:val="Normal"/>
    <w:rsid w:val="007C5BB7"/>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7C5BB7"/>
  </w:style>
  <w:style w:type="character" w:styleId="spellingerror" w:customStyle="1">
    <w:name w:val="spellingerror"/>
    <w:basedOn w:val="DefaultParagraphFont"/>
    <w:rsid w:val="007C5BB7"/>
  </w:style>
  <w:style w:type="character" w:styleId="eop" w:customStyle="1">
    <w:name w:val="eop"/>
    <w:basedOn w:val="DefaultParagraphFont"/>
    <w:rsid w:val="007C5BB7"/>
  </w:style>
  <w:style w:type="character" w:styleId="CommentReference">
    <w:name w:val="annotation reference"/>
    <w:basedOn w:val="DefaultParagraphFont"/>
    <w:uiPriority w:val="99"/>
    <w:semiHidden/>
    <w:unhideWhenUsed/>
    <w:rsid w:val="009C4BBB"/>
    <w:rPr>
      <w:sz w:val="16"/>
      <w:szCs w:val="16"/>
    </w:rPr>
  </w:style>
  <w:style w:type="paragraph" w:styleId="CommentText">
    <w:name w:val="annotation text"/>
    <w:basedOn w:val="Normal"/>
    <w:link w:val="CommentTextChar"/>
    <w:uiPriority w:val="99"/>
    <w:semiHidden/>
    <w:unhideWhenUsed/>
    <w:rsid w:val="009C4BBB"/>
    <w:pPr>
      <w:spacing w:line="240" w:lineRule="auto"/>
    </w:pPr>
    <w:rPr>
      <w:sz w:val="20"/>
      <w:szCs w:val="20"/>
    </w:rPr>
  </w:style>
  <w:style w:type="character" w:styleId="CommentTextChar" w:customStyle="1">
    <w:name w:val="Comment Text Char"/>
    <w:basedOn w:val="DefaultParagraphFont"/>
    <w:link w:val="CommentText"/>
    <w:uiPriority w:val="99"/>
    <w:semiHidden/>
    <w:rsid w:val="009C4BBB"/>
    <w:rPr>
      <w:sz w:val="20"/>
      <w:szCs w:val="20"/>
    </w:rPr>
  </w:style>
  <w:style w:type="paragraph" w:styleId="CommentSubject">
    <w:name w:val="annotation subject"/>
    <w:basedOn w:val="CommentText"/>
    <w:next w:val="CommentText"/>
    <w:link w:val="CommentSubjectChar"/>
    <w:uiPriority w:val="99"/>
    <w:semiHidden/>
    <w:unhideWhenUsed/>
    <w:rsid w:val="009C4BBB"/>
    <w:rPr>
      <w:b/>
      <w:bCs/>
    </w:rPr>
  </w:style>
  <w:style w:type="character" w:styleId="CommentSubjectChar" w:customStyle="1">
    <w:name w:val="Comment Subject Char"/>
    <w:basedOn w:val="CommentTextChar"/>
    <w:link w:val="CommentSubject"/>
    <w:uiPriority w:val="99"/>
    <w:semiHidden/>
    <w:rsid w:val="009C4BBB"/>
    <w:rPr>
      <w:b/>
      <w:bCs/>
      <w:sz w:val="20"/>
      <w:szCs w:val="20"/>
    </w:rPr>
  </w:style>
  <w:style w:type="paragraph" w:styleId="BalloonText">
    <w:name w:val="Balloon Text"/>
    <w:basedOn w:val="Normal"/>
    <w:link w:val="BalloonTextChar"/>
    <w:uiPriority w:val="99"/>
    <w:semiHidden/>
    <w:unhideWhenUsed/>
    <w:rsid w:val="009C4BB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9C4BBB"/>
    <w:rPr>
      <w:rFonts w:ascii="Segoe UI" w:hAnsi="Segoe UI" w:cs="Segoe UI"/>
      <w:sz w:val="18"/>
      <w:szCs w:val="18"/>
    </w:rPr>
  </w:style>
  <w:style w:type="paragraph" w:styleId="xxmsonormal" w:customStyle="1">
    <w:name w:val="x_x_msonormal"/>
    <w:basedOn w:val="Normal"/>
    <w:rsid w:val="00441329"/>
    <w:pPr>
      <w:spacing w:before="100" w:beforeAutospacing="1" w:after="100" w:afterAutospacing="1" w:line="240" w:lineRule="auto"/>
    </w:pPr>
    <w:rPr>
      <w:rFonts w:ascii="Times New Roman" w:hAnsi="Times New Roman" w:eastAsia="Times New Roman" w:cs="Times New Roman"/>
      <w:sz w:val="24"/>
      <w:szCs w:val="24"/>
    </w:rPr>
  </w:style>
  <w:style w:type="character" w:styleId="mark1752glgah" w:customStyle="1">
    <w:name w:val="mark1752glgah"/>
    <w:basedOn w:val="DefaultParagraphFont"/>
    <w:rsid w:val="00452697"/>
  </w:style>
  <w:style w:type="table" w:styleId="TableGrid1" w:customStyle="1">
    <w:name w:val="Table Grid1"/>
    <w:basedOn w:val="TableNormal"/>
    <w:next w:val="TableGrid"/>
    <w:uiPriority w:val="59"/>
    <w:rsid w:val="0068147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2" w:customStyle="1">
    <w:name w:val="Table Grid2"/>
    <w:basedOn w:val="TableNormal"/>
    <w:next w:val="TableGrid"/>
    <w:uiPriority w:val="59"/>
    <w:rsid w:val="0068147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TableGrid3" w:customStyle="1">
    <w:name w:val="Table Grid3"/>
    <w:basedOn w:val="TableNormal"/>
    <w:next w:val="TableGrid"/>
    <w:uiPriority w:val="59"/>
    <w:rsid w:val="0068147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043308">
      <w:bodyDiv w:val="1"/>
      <w:marLeft w:val="0"/>
      <w:marRight w:val="0"/>
      <w:marTop w:val="0"/>
      <w:marBottom w:val="0"/>
      <w:divBdr>
        <w:top w:val="none" w:sz="0" w:space="0" w:color="auto"/>
        <w:left w:val="none" w:sz="0" w:space="0" w:color="auto"/>
        <w:bottom w:val="none" w:sz="0" w:space="0" w:color="auto"/>
        <w:right w:val="none" w:sz="0" w:space="0" w:color="auto"/>
      </w:divBdr>
    </w:div>
    <w:div w:id="137691985">
      <w:bodyDiv w:val="1"/>
      <w:marLeft w:val="0"/>
      <w:marRight w:val="0"/>
      <w:marTop w:val="0"/>
      <w:marBottom w:val="0"/>
      <w:divBdr>
        <w:top w:val="none" w:sz="0" w:space="0" w:color="auto"/>
        <w:left w:val="none" w:sz="0" w:space="0" w:color="auto"/>
        <w:bottom w:val="none" w:sz="0" w:space="0" w:color="auto"/>
        <w:right w:val="none" w:sz="0" w:space="0" w:color="auto"/>
      </w:divBdr>
      <w:divsChild>
        <w:div w:id="173224470">
          <w:marLeft w:val="0"/>
          <w:marRight w:val="0"/>
          <w:marTop w:val="0"/>
          <w:marBottom w:val="0"/>
          <w:divBdr>
            <w:top w:val="none" w:sz="0" w:space="0" w:color="auto"/>
            <w:left w:val="none" w:sz="0" w:space="0" w:color="auto"/>
            <w:bottom w:val="none" w:sz="0" w:space="0" w:color="auto"/>
            <w:right w:val="none" w:sz="0" w:space="0" w:color="auto"/>
          </w:divBdr>
          <w:divsChild>
            <w:div w:id="55994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88368">
      <w:bodyDiv w:val="1"/>
      <w:marLeft w:val="0"/>
      <w:marRight w:val="0"/>
      <w:marTop w:val="0"/>
      <w:marBottom w:val="0"/>
      <w:divBdr>
        <w:top w:val="none" w:sz="0" w:space="0" w:color="auto"/>
        <w:left w:val="none" w:sz="0" w:space="0" w:color="auto"/>
        <w:bottom w:val="none" w:sz="0" w:space="0" w:color="auto"/>
        <w:right w:val="none" w:sz="0" w:space="0" w:color="auto"/>
      </w:divBdr>
    </w:div>
    <w:div w:id="164521246">
      <w:bodyDiv w:val="1"/>
      <w:marLeft w:val="0"/>
      <w:marRight w:val="0"/>
      <w:marTop w:val="0"/>
      <w:marBottom w:val="0"/>
      <w:divBdr>
        <w:top w:val="none" w:sz="0" w:space="0" w:color="auto"/>
        <w:left w:val="none" w:sz="0" w:space="0" w:color="auto"/>
        <w:bottom w:val="none" w:sz="0" w:space="0" w:color="auto"/>
        <w:right w:val="none" w:sz="0" w:space="0" w:color="auto"/>
      </w:divBdr>
    </w:div>
    <w:div w:id="290211075">
      <w:bodyDiv w:val="1"/>
      <w:marLeft w:val="0"/>
      <w:marRight w:val="0"/>
      <w:marTop w:val="0"/>
      <w:marBottom w:val="0"/>
      <w:divBdr>
        <w:top w:val="none" w:sz="0" w:space="0" w:color="auto"/>
        <w:left w:val="none" w:sz="0" w:space="0" w:color="auto"/>
        <w:bottom w:val="none" w:sz="0" w:space="0" w:color="auto"/>
        <w:right w:val="none" w:sz="0" w:space="0" w:color="auto"/>
      </w:divBdr>
    </w:div>
    <w:div w:id="363097984">
      <w:bodyDiv w:val="1"/>
      <w:marLeft w:val="0"/>
      <w:marRight w:val="0"/>
      <w:marTop w:val="0"/>
      <w:marBottom w:val="0"/>
      <w:divBdr>
        <w:top w:val="none" w:sz="0" w:space="0" w:color="auto"/>
        <w:left w:val="none" w:sz="0" w:space="0" w:color="auto"/>
        <w:bottom w:val="none" w:sz="0" w:space="0" w:color="auto"/>
        <w:right w:val="none" w:sz="0" w:space="0" w:color="auto"/>
      </w:divBdr>
      <w:divsChild>
        <w:div w:id="1678650645">
          <w:marLeft w:val="0"/>
          <w:marRight w:val="0"/>
          <w:marTop w:val="0"/>
          <w:marBottom w:val="0"/>
          <w:divBdr>
            <w:top w:val="none" w:sz="0" w:space="0" w:color="auto"/>
            <w:left w:val="none" w:sz="0" w:space="0" w:color="auto"/>
            <w:bottom w:val="none" w:sz="0" w:space="0" w:color="auto"/>
            <w:right w:val="none" w:sz="0" w:space="0" w:color="auto"/>
          </w:divBdr>
          <w:divsChild>
            <w:div w:id="3337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605917">
      <w:bodyDiv w:val="1"/>
      <w:marLeft w:val="0"/>
      <w:marRight w:val="0"/>
      <w:marTop w:val="0"/>
      <w:marBottom w:val="0"/>
      <w:divBdr>
        <w:top w:val="none" w:sz="0" w:space="0" w:color="auto"/>
        <w:left w:val="none" w:sz="0" w:space="0" w:color="auto"/>
        <w:bottom w:val="none" w:sz="0" w:space="0" w:color="auto"/>
        <w:right w:val="none" w:sz="0" w:space="0" w:color="auto"/>
      </w:divBdr>
    </w:div>
    <w:div w:id="441724411">
      <w:bodyDiv w:val="1"/>
      <w:marLeft w:val="0"/>
      <w:marRight w:val="0"/>
      <w:marTop w:val="0"/>
      <w:marBottom w:val="0"/>
      <w:divBdr>
        <w:top w:val="none" w:sz="0" w:space="0" w:color="auto"/>
        <w:left w:val="none" w:sz="0" w:space="0" w:color="auto"/>
        <w:bottom w:val="none" w:sz="0" w:space="0" w:color="auto"/>
        <w:right w:val="none" w:sz="0" w:space="0" w:color="auto"/>
      </w:divBdr>
    </w:div>
    <w:div w:id="688066325">
      <w:bodyDiv w:val="1"/>
      <w:marLeft w:val="0"/>
      <w:marRight w:val="0"/>
      <w:marTop w:val="0"/>
      <w:marBottom w:val="0"/>
      <w:divBdr>
        <w:top w:val="none" w:sz="0" w:space="0" w:color="auto"/>
        <w:left w:val="none" w:sz="0" w:space="0" w:color="auto"/>
        <w:bottom w:val="none" w:sz="0" w:space="0" w:color="auto"/>
        <w:right w:val="none" w:sz="0" w:space="0" w:color="auto"/>
      </w:divBdr>
    </w:div>
    <w:div w:id="849025460">
      <w:bodyDiv w:val="1"/>
      <w:marLeft w:val="0"/>
      <w:marRight w:val="0"/>
      <w:marTop w:val="0"/>
      <w:marBottom w:val="0"/>
      <w:divBdr>
        <w:top w:val="none" w:sz="0" w:space="0" w:color="auto"/>
        <w:left w:val="none" w:sz="0" w:space="0" w:color="auto"/>
        <w:bottom w:val="none" w:sz="0" w:space="0" w:color="auto"/>
        <w:right w:val="none" w:sz="0" w:space="0" w:color="auto"/>
      </w:divBdr>
      <w:divsChild>
        <w:div w:id="1717926188">
          <w:marLeft w:val="0"/>
          <w:marRight w:val="0"/>
          <w:marTop w:val="0"/>
          <w:marBottom w:val="0"/>
          <w:divBdr>
            <w:top w:val="none" w:sz="0" w:space="0" w:color="auto"/>
            <w:left w:val="none" w:sz="0" w:space="0" w:color="auto"/>
            <w:bottom w:val="none" w:sz="0" w:space="0" w:color="auto"/>
            <w:right w:val="none" w:sz="0" w:space="0" w:color="auto"/>
          </w:divBdr>
        </w:div>
      </w:divsChild>
    </w:div>
    <w:div w:id="915626695">
      <w:bodyDiv w:val="1"/>
      <w:marLeft w:val="0"/>
      <w:marRight w:val="0"/>
      <w:marTop w:val="0"/>
      <w:marBottom w:val="0"/>
      <w:divBdr>
        <w:top w:val="none" w:sz="0" w:space="0" w:color="auto"/>
        <w:left w:val="none" w:sz="0" w:space="0" w:color="auto"/>
        <w:bottom w:val="none" w:sz="0" w:space="0" w:color="auto"/>
        <w:right w:val="none" w:sz="0" w:space="0" w:color="auto"/>
      </w:divBdr>
      <w:divsChild>
        <w:div w:id="984971481">
          <w:marLeft w:val="0"/>
          <w:marRight w:val="0"/>
          <w:marTop w:val="0"/>
          <w:marBottom w:val="0"/>
          <w:divBdr>
            <w:top w:val="none" w:sz="0" w:space="0" w:color="auto"/>
            <w:left w:val="none" w:sz="0" w:space="0" w:color="auto"/>
            <w:bottom w:val="none" w:sz="0" w:space="0" w:color="auto"/>
            <w:right w:val="none" w:sz="0" w:space="0" w:color="auto"/>
          </w:divBdr>
        </w:div>
        <w:div w:id="907500097">
          <w:marLeft w:val="0"/>
          <w:marRight w:val="0"/>
          <w:marTop w:val="0"/>
          <w:marBottom w:val="0"/>
          <w:divBdr>
            <w:top w:val="none" w:sz="0" w:space="0" w:color="auto"/>
            <w:left w:val="none" w:sz="0" w:space="0" w:color="auto"/>
            <w:bottom w:val="none" w:sz="0" w:space="0" w:color="auto"/>
            <w:right w:val="none" w:sz="0" w:space="0" w:color="auto"/>
          </w:divBdr>
        </w:div>
        <w:div w:id="170725238">
          <w:marLeft w:val="0"/>
          <w:marRight w:val="0"/>
          <w:marTop w:val="0"/>
          <w:marBottom w:val="0"/>
          <w:divBdr>
            <w:top w:val="none" w:sz="0" w:space="0" w:color="auto"/>
            <w:left w:val="none" w:sz="0" w:space="0" w:color="auto"/>
            <w:bottom w:val="none" w:sz="0" w:space="0" w:color="auto"/>
            <w:right w:val="none" w:sz="0" w:space="0" w:color="auto"/>
          </w:divBdr>
        </w:div>
      </w:divsChild>
    </w:div>
    <w:div w:id="947542538">
      <w:bodyDiv w:val="1"/>
      <w:marLeft w:val="0"/>
      <w:marRight w:val="0"/>
      <w:marTop w:val="0"/>
      <w:marBottom w:val="0"/>
      <w:divBdr>
        <w:top w:val="none" w:sz="0" w:space="0" w:color="auto"/>
        <w:left w:val="none" w:sz="0" w:space="0" w:color="auto"/>
        <w:bottom w:val="none" w:sz="0" w:space="0" w:color="auto"/>
        <w:right w:val="none" w:sz="0" w:space="0" w:color="auto"/>
      </w:divBdr>
    </w:div>
    <w:div w:id="1320815287">
      <w:bodyDiv w:val="1"/>
      <w:marLeft w:val="0"/>
      <w:marRight w:val="0"/>
      <w:marTop w:val="0"/>
      <w:marBottom w:val="0"/>
      <w:divBdr>
        <w:top w:val="none" w:sz="0" w:space="0" w:color="auto"/>
        <w:left w:val="none" w:sz="0" w:space="0" w:color="auto"/>
        <w:bottom w:val="none" w:sz="0" w:space="0" w:color="auto"/>
        <w:right w:val="none" w:sz="0" w:space="0" w:color="auto"/>
      </w:divBdr>
      <w:divsChild>
        <w:div w:id="4229231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74448924">
              <w:marLeft w:val="0"/>
              <w:marRight w:val="0"/>
              <w:marTop w:val="0"/>
              <w:marBottom w:val="0"/>
              <w:divBdr>
                <w:top w:val="none" w:sz="0" w:space="0" w:color="auto"/>
                <w:left w:val="none" w:sz="0" w:space="0" w:color="auto"/>
                <w:bottom w:val="none" w:sz="0" w:space="0" w:color="auto"/>
                <w:right w:val="none" w:sz="0" w:space="0" w:color="auto"/>
              </w:divBdr>
            </w:div>
            <w:div w:id="315455595">
              <w:marLeft w:val="0"/>
              <w:marRight w:val="0"/>
              <w:marTop w:val="0"/>
              <w:marBottom w:val="0"/>
              <w:divBdr>
                <w:top w:val="none" w:sz="0" w:space="0" w:color="auto"/>
                <w:left w:val="none" w:sz="0" w:space="0" w:color="auto"/>
                <w:bottom w:val="none" w:sz="0" w:space="0" w:color="auto"/>
                <w:right w:val="none" w:sz="0" w:space="0" w:color="auto"/>
              </w:divBdr>
            </w:div>
            <w:div w:id="1316304142">
              <w:marLeft w:val="0"/>
              <w:marRight w:val="0"/>
              <w:marTop w:val="0"/>
              <w:marBottom w:val="0"/>
              <w:divBdr>
                <w:top w:val="none" w:sz="0" w:space="0" w:color="auto"/>
                <w:left w:val="none" w:sz="0" w:space="0" w:color="auto"/>
                <w:bottom w:val="none" w:sz="0" w:space="0" w:color="auto"/>
                <w:right w:val="none" w:sz="0" w:space="0" w:color="auto"/>
              </w:divBdr>
            </w:div>
            <w:div w:id="1941448544">
              <w:marLeft w:val="0"/>
              <w:marRight w:val="0"/>
              <w:marTop w:val="0"/>
              <w:marBottom w:val="0"/>
              <w:divBdr>
                <w:top w:val="none" w:sz="0" w:space="0" w:color="auto"/>
                <w:left w:val="none" w:sz="0" w:space="0" w:color="auto"/>
                <w:bottom w:val="none" w:sz="0" w:space="0" w:color="auto"/>
                <w:right w:val="none" w:sz="0" w:space="0" w:color="auto"/>
              </w:divBdr>
            </w:div>
            <w:div w:id="366829918">
              <w:marLeft w:val="0"/>
              <w:marRight w:val="0"/>
              <w:marTop w:val="0"/>
              <w:marBottom w:val="0"/>
              <w:divBdr>
                <w:top w:val="none" w:sz="0" w:space="0" w:color="auto"/>
                <w:left w:val="none" w:sz="0" w:space="0" w:color="auto"/>
                <w:bottom w:val="none" w:sz="0" w:space="0" w:color="auto"/>
                <w:right w:val="none" w:sz="0" w:space="0" w:color="auto"/>
              </w:divBdr>
            </w:div>
            <w:div w:id="2108571037">
              <w:marLeft w:val="0"/>
              <w:marRight w:val="0"/>
              <w:marTop w:val="0"/>
              <w:marBottom w:val="0"/>
              <w:divBdr>
                <w:top w:val="none" w:sz="0" w:space="0" w:color="auto"/>
                <w:left w:val="none" w:sz="0" w:space="0" w:color="auto"/>
                <w:bottom w:val="none" w:sz="0" w:space="0" w:color="auto"/>
                <w:right w:val="none" w:sz="0" w:space="0" w:color="auto"/>
              </w:divBdr>
            </w:div>
            <w:div w:id="1110392694">
              <w:marLeft w:val="0"/>
              <w:marRight w:val="0"/>
              <w:marTop w:val="0"/>
              <w:marBottom w:val="0"/>
              <w:divBdr>
                <w:top w:val="none" w:sz="0" w:space="0" w:color="auto"/>
                <w:left w:val="none" w:sz="0" w:space="0" w:color="auto"/>
                <w:bottom w:val="none" w:sz="0" w:space="0" w:color="auto"/>
                <w:right w:val="none" w:sz="0" w:space="0" w:color="auto"/>
              </w:divBdr>
            </w:div>
            <w:div w:id="912088502">
              <w:marLeft w:val="0"/>
              <w:marRight w:val="0"/>
              <w:marTop w:val="0"/>
              <w:marBottom w:val="0"/>
              <w:divBdr>
                <w:top w:val="none" w:sz="0" w:space="0" w:color="auto"/>
                <w:left w:val="none" w:sz="0" w:space="0" w:color="auto"/>
                <w:bottom w:val="none" w:sz="0" w:space="0" w:color="auto"/>
                <w:right w:val="none" w:sz="0" w:space="0" w:color="auto"/>
              </w:divBdr>
            </w:div>
            <w:div w:id="725026344">
              <w:marLeft w:val="0"/>
              <w:marRight w:val="0"/>
              <w:marTop w:val="0"/>
              <w:marBottom w:val="0"/>
              <w:divBdr>
                <w:top w:val="none" w:sz="0" w:space="0" w:color="auto"/>
                <w:left w:val="none" w:sz="0" w:space="0" w:color="auto"/>
                <w:bottom w:val="none" w:sz="0" w:space="0" w:color="auto"/>
                <w:right w:val="none" w:sz="0" w:space="0" w:color="auto"/>
              </w:divBdr>
            </w:div>
            <w:div w:id="82162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37126">
      <w:bodyDiv w:val="1"/>
      <w:marLeft w:val="0"/>
      <w:marRight w:val="0"/>
      <w:marTop w:val="0"/>
      <w:marBottom w:val="0"/>
      <w:divBdr>
        <w:top w:val="none" w:sz="0" w:space="0" w:color="auto"/>
        <w:left w:val="none" w:sz="0" w:space="0" w:color="auto"/>
        <w:bottom w:val="none" w:sz="0" w:space="0" w:color="auto"/>
        <w:right w:val="none" w:sz="0" w:space="0" w:color="auto"/>
      </w:divBdr>
    </w:div>
    <w:div w:id="1396319471">
      <w:bodyDiv w:val="1"/>
      <w:marLeft w:val="0"/>
      <w:marRight w:val="0"/>
      <w:marTop w:val="0"/>
      <w:marBottom w:val="0"/>
      <w:divBdr>
        <w:top w:val="none" w:sz="0" w:space="0" w:color="auto"/>
        <w:left w:val="none" w:sz="0" w:space="0" w:color="auto"/>
        <w:bottom w:val="none" w:sz="0" w:space="0" w:color="auto"/>
        <w:right w:val="none" w:sz="0" w:space="0" w:color="auto"/>
      </w:divBdr>
    </w:div>
    <w:div w:id="1457797374">
      <w:bodyDiv w:val="1"/>
      <w:marLeft w:val="0"/>
      <w:marRight w:val="0"/>
      <w:marTop w:val="0"/>
      <w:marBottom w:val="0"/>
      <w:divBdr>
        <w:top w:val="none" w:sz="0" w:space="0" w:color="auto"/>
        <w:left w:val="none" w:sz="0" w:space="0" w:color="auto"/>
        <w:bottom w:val="none" w:sz="0" w:space="0" w:color="auto"/>
        <w:right w:val="none" w:sz="0" w:space="0" w:color="auto"/>
      </w:divBdr>
      <w:divsChild>
        <w:div w:id="1640958725">
          <w:marLeft w:val="0"/>
          <w:marRight w:val="0"/>
          <w:marTop w:val="0"/>
          <w:marBottom w:val="0"/>
          <w:divBdr>
            <w:top w:val="none" w:sz="0" w:space="0" w:color="auto"/>
            <w:left w:val="none" w:sz="0" w:space="0" w:color="auto"/>
            <w:bottom w:val="none" w:sz="0" w:space="0" w:color="auto"/>
            <w:right w:val="none" w:sz="0" w:space="0" w:color="auto"/>
          </w:divBdr>
        </w:div>
      </w:divsChild>
    </w:div>
    <w:div w:id="1530412166">
      <w:bodyDiv w:val="1"/>
      <w:marLeft w:val="0"/>
      <w:marRight w:val="0"/>
      <w:marTop w:val="0"/>
      <w:marBottom w:val="0"/>
      <w:divBdr>
        <w:top w:val="none" w:sz="0" w:space="0" w:color="auto"/>
        <w:left w:val="none" w:sz="0" w:space="0" w:color="auto"/>
        <w:bottom w:val="none" w:sz="0" w:space="0" w:color="auto"/>
        <w:right w:val="none" w:sz="0" w:space="0" w:color="auto"/>
      </w:divBdr>
    </w:div>
    <w:div w:id="1593707257">
      <w:bodyDiv w:val="1"/>
      <w:marLeft w:val="0"/>
      <w:marRight w:val="0"/>
      <w:marTop w:val="0"/>
      <w:marBottom w:val="0"/>
      <w:divBdr>
        <w:top w:val="none" w:sz="0" w:space="0" w:color="auto"/>
        <w:left w:val="none" w:sz="0" w:space="0" w:color="auto"/>
        <w:bottom w:val="none" w:sz="0" w:space="0" w:color="auto"/>
        <w:right w:val="none" w:sz="0" w:space="0" w:color="auto"/>
      </w:divBdr>
      <w:divsChild>
        <w:div w:id="637999485">
          <w:marLeft w:val="0"/>
          <w:marRight w:val="0"/>
          <w:marTop w:val="0"/>
          <w:marBottom w:val="0"/>
          <w:divBdr>
            <w:top w:val="none" w:sz="0" w:space="0" w:color="auto"/>
            <w:left w:val="none" w:sz="0" w:space="0" w:color="auto"/>
            <w:bottom w:val="none" w:sz="0" w:space="0" w:color="auto"/>
            <w:right w:val="none" w:sz="0" w:space="0" w:color="auto"/>
          </w:divBdr>
          <w:divsChild>
            <w:div w:id="188432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650226">
      <w:bodyDiv w:val="1"/>
      <w:marLeft w:val="0"/>
      <w:marRight w:val="0"/>
      <w:marTop w:val="0"/>
      <w:marBottom w:val="0"/>
      <w:divBdr>
        <w:top w:val="none" w:sz="0" w:space="0" w:color="auto"/>
        <w:left w:val="none" w:sz="0" w:space="0" w:color="auto"/>
        <w:bottom w:val="none" w:sz="0" w:space="0" w:color="auto"/>
        <w:right w:val="none" w:sz="0" w:space="0" w:color="auto"/>
      </w:divBdr>
    </w:div>
    <w:div w:id="1852330918">
      <w:bodyDiv w:val="1"/>
      <w:marLeft w:val="0"/>
      <w:marRight w:val="0"/>
      <w:marTop w:val="0"/>
      <w:marBottom w:val="0"/>
      <w:divBdr>
        <w:top w:val="none" w:sz="0" w:space="0" w:color="auto"/>
        <w:left w:val="none" w:sz="0" w:space="0" w:color="auto"/>
        <w:bottom w:val="none" w:sz="0" w:space="0" w:color="auto"/>
        <w:right w:val="none" w:sz="0" w:space="0" w:color="auto"/>
      </w:divBdr>
      <w:divsChild>
        <w:div w:id="1088624496">
          <w:marLeft w:val="0"/>
          <w:marRight w:val="0"/>
          <w:marTop w:val="0"/>
          <w:marBottom w:val="0"/>
          <w:divBdr>
            <w:top w:val="none" w:sz="0" w:space="0" w:color="auto"/>
            <w:left w:val="none" w:sz="0" w:space="0" w:color="auto"/>
            <w:bottom w:val="none" w:sz="0" w:space="0" w:color="auto"/>
            <w:right w:val="none" w:sz="0" w:space="0" w:color="auto"/>
          </w:divBdr>
        </w:div>
        <w:div w:id="993728517">
          <w:marLeft w:val="0"/>
          <w:marRight w:val="0"/>
          <w:marTop w:val="0"/>
          <w:marBottom w:val="0"/>
          <w:divBdr>
            <w:top w:val="none" w:sz="0" w:space="0" w:color="auto"/>
            <w:left w:val="none" w:sz="0" w:space="0" w:color="auto"/>
            <w:bottom w:val="none" w:sz="0" w:space="0" w:color="auto"/>
            <w:right w:val="none" w:sz="0" w:space="0" w:color="auto"/>
          </w:divBdr>
        </w:div>
        <w:div w:id="141579226">
          <w:marLeft w:val="0"/>
          <w:marRight w:val="0"/>
          <w:marTop w:val="0"/>
          <w:marBottom w:val="0"/>
          <w:divBdr>
            <w:top w:val="none" w:sz="0" w:space="0" w:color="auto"/>
            <w:left w:val="none" w:sz="0" w:space="0" w:color="auto"/>
            <w:bottom w:val="none" w:sz="0" w:space="0" w:color="auto"/>
            <w:right w:val="none" w:sz="0" w:space="0" w:color="auto"/>
          </w:divBdr>
        </w:div>
      </w:divsChild>
    </w:div>
    <w:div w:id="1860007565">
      <w:bodyDiv w:val="1"/>
      <w:marLeft w:val="0"/>
      <w:marRight w:val="0"/>
      <w:marTop w:val="0"/>
      <w:marBottom w:val="0"/>
      <w:divBdr>
        <w:top w:val="none" w:sz="0" w:space="0" w:color="auto"/>
        <w:left w:val="none" w:sz="0" w:space="0" w:color="auto"/>
        <w:bottom w:val="none" w:sz="0" w:space="0" w:color="auto"/>
        <w:right w:val="none" w:sz="0" w:space="0" w:color="auto"/>
      </w:divBdr>
    </w:div>
    <w:div w:id="1867870572">
      <w:bodyDiv w:val="1"/>
      <w:marLeft w:val="0"/>
      <w:marRight w:val="0"/>
      <w:marTop w:val="0"/>
      <w:marBottom w:val="0"/>
      <w:divBdr>
        <w:top w:val="none" w:sz="0" w:space="0" w:color="auto"/>
        <w:left w:val="none" w:sz="0" w:space="0" w:color="auto"/>
        <w:bottom w:val="none" w:sz="0" w:space="0" w:color="auto"/>
        <w:right w:val="none" w:sz="0" w:space="0" w:color="auto"/>
      </w:divBdr>
      <w:divsChild>
        <w:div w:id="1051265736">
          <w:marLeft w:val="0"/>
          <w:marRight w:val="0"/>
          <w:marTop w:val="0"/>
          <w:marBottom w:val="0"/>
          <w:divBdr>
            <w:top w:val="none" w:sz="0" w:space="0" w:color="auto"/>
            <w:left w:val="none" w:sz="0" w:space="0" w:color="auto"/>
            <w:bottom w:val="none" w:sz="0" w:space="0" w:color="auto"/>
            <w:right w:val="none" w:sz="0" w:space="0" w:color="auto"/>
          </w:divBdr>
        </w:div>
        <w:div w:id="1087194702">
          <w:marLeft w:val="0"/>
          <w:marRight w:val="0"/>
          <w:marTop w:val="0"/>
          <w:marBottom w:val="0"/>
          <w:divBdr>
            <w:top w:val="none" w:sz="0" w:space="0" w:color="auto"/>
            <w:left w:val="none" w:sz="0" w:space="0" w:color="auto"/>
            <w:bottom w:val="none" w:sz="0" w:space="0" w:color="auto"/>
            <w:right w:val="none" w:sz="0" w:space="0" w:color="auto"/>
          </w:divBdr>
          <w:divsChild>
            <w:div w:id="1038046212">
              <w:marLeft w:val="0"/>
              <w:marRight w:val="0"/>
              <w:marTop w:val="0"/>
              <w:marBottom w:val="0"/>
              <w:divBdr>
                <w:top w:val="none" w:sz="0" w:space="0" w:color="auto"/>
                <w:left w:val="none" w:sz="0" w:space="0" w:color="auto"/>
                <w:bottom w:val="none" w:sz="0" w:space="0" w:color="auto"/>
                <w:right w:val="none" w:sz="0" w:space="0" w:color="auto"/>
              </w:divBdr>
              <w:divsChild>
                <w:div w:id="1799178048">
                  <w:marLeft w:val="0"/>
                  <w:marRight w:val="0"/>
                  <w:marTop w:val="0"/>
                  <w:marBottom w:val="0"/>
                  <w:divBdr>
                    <w:top w:val="none" w:sz="0" w:space="0" w:color="auto"/>
                    <w:left w:val="none" w:sz="0" w:space="0" w:color="auto"/>
                    <w:bottom w:val="none" w:sz="0" w:space="0" w:color="auto"/>
                    <w:right w:val="none" w:sz="0" w:space="0" w:color="auto"/>
                  </w:divBdr>
                  <w:divsChild>
                    <w:div w:id="381252716">
                      <w:marLeft w:val="0"/>
                      <w:marRight w:val="0"/>
                      <w:marTop w:val="0"/>
                      <w:marBottom w:val="0"/>
                      <w:divBdr>
                        <w:top w:val="none" w:sz="0" w:space="0" w:color="auto"/>
                        <w:left w:val="none" w:sz="0" w:space="0" w:color="auto"/>
                        <w:bottom w:val="none" w:sz="0" w:space="0" w:color="auto"/>
                        <w:right w:val="none" w:sz="0" w:space="0" w:color="auto"/>
                      </w:divBdr>
                    </w:div>
                  </w:divsChild>
                </w:div>
                <w:div w:id="1666666320">
                  <w:marLeft w:val="0"/>
                  <w:marRight w:val="0"/>
                  <w:marTop w:val="0"/>
                  <w:marBottom w:val="0"/>
                  <w:divBdr>
                    <w:top w:val="none" w:sz="0" w:space="0" w:color="auto"/>
                    <w:left w:val="none" w:sz="0" w:space="0" w:color="auto"/>
                    <w:bottom w:val="none" w:sz="0" w:space="0" w:color="auto"/>
                    <w:right w:val="none" w:sz="0" w:space="0" w:color="auto"/>
                  </w:divBdr>
                  <w:divsChild>
                    <w:div w:id="2129857990">
                      <w:marLeft w:val="0"/>
                      <w:marRight w:val="0"/>
                      <w:marTop w:val="0"/>
                      <w:marBottom w:val="0"/>
                      <w:divBdr>
                        <w:top w:val="none" w:sz="0" w:space="0" w:color="auto"/>
                        <w:left w:val="none" w:sz="0" w:space="0" w:color="auto"/>
                        <w:bottom w:val="none" w:sz="0" w:space="0" w:color="auto"/>
                        <w:right w:val="none" w:sz="0" w:space="0" w:color="auto"/>
                      </w:divBdr>
                    </w:div>
                  </w:divsChild>
                </w:div>
                <w:div w:id="749691497">
                  <w:marLeft w:val="0"/>
                  <w:marRight w:val="0"/>
                  <w:marTop w:val="0"/>
                  <w:marBottom w:val="0"/>
                  <w:divBdr>
                    <w:top w:val="none" w:sz="0" w:space="0" w:color="auto"/>
                    <w:left w:val="none" w:sz="0" w:space="0" w:color="auto"/>
                    <w:bottom w:val="none" w:sz="0" w:space="0" w:color="auto"/>
                    <w:right w:val="none" w:sz="0" w:space="0" w:color="auto"/>
                  </w:divBdr>
                  <w:divsChild>
                    <w:div w:id="1122764715">
                      <w:marLeft w:val="0"/>
                      <w:marRight w:val="0"/>
                      <w:marTop w:val="0"/>
                      <w:marBottom w:val="0"/>
                      <w:divBdr>
                        <w:top w:val="none" w:sz="0" w:space="0" w:color="auto"/>
                        <w:left w:val="none" w:sz="0" w:space="0" w:color="auto"/>
                        <w:bottom w:val="none" w:sz="0" w:space="0" w:color="auto"/>
                        <w:right w:val="none" w:sz="0" w:space="0" w:color="auto"/>
                      </w:divBdr>
                    </w:div>
                  </w:divsChild>
                </w:div>
                <w:div w:id="925503012">
                  <w:marLeft w:val="0"/>
                  <w:marRight w:val="0"/>
                  <w:marTop w:val="0"/>
                  <w:marBottom w:val="0"/>
                  <w:divBdr>
                    <w:top w:val="none" w:sz="0" w:space="0" w:color="auto"/>
                    <w:left w:val="none" w:sz="0" w:space="0" w:color="auto"/>
                    <w:bottom w:val="none" w:sz="0" w:space="0" w:color="auto"/>
                    <w:right w:val="none" w:sz="0" w:space="0" w:color="auto"/>
                  </w:divBdr>
                  <w:divsChild>
                    <w:div w:id="1855411294">
                      <w:marLeft w:val="0"/>
                      <w:marRight w:val="0"/>
                      <w:marTop w:val="0"/>
                      <w:marBottom w:val="0"/>
                      <w:divBdr>
                        <w:top w:val="none" w:sz="0" w:space="0" w:color="auto"/>
                        <w:left w:val="none" w:sz="0" w:space="0" w:color="auto"/>
                        <w:bottom w:val="none" w:sz="0" w:space="0" w:color="auto"/>
                        <w:right w:val="none" w:sz="0" w:space="0" w:color="auto"/>
                      </w:divBdr>
                    </w:div>
                  </w:divsChild>
                </w:div>
                <w:div w:id="617028649">
                  <w:marLeft w:val="0"/>
                  <w:marRight w:val="0"/>
                  <w:marTop w:val="0"/>
                  <w:marBottom w:val="0"/>
                  <w:divBdr>
                    <w:top w:val="none" w:sz="0" w:space="0" w:color="auto"/>
                    <w:left w:val="none" w:sz="0" w:space="0" w:color="auto"/>
                    <w:bottom w:val="none" w:sz="0" w:space="0" w:color="auto"/>
                    <w:right w:val="none" w:sz="0" w:space="0" w:color="auto"/>
                  </w:divBdr>
                  <w:divsChild>
                    <w:div w:id="319891019">
                      <w:marLeft w:val="0"/>
                      <w:marRight w:val="0"/>
                      <w:marTop w:val="0"/>
                      <w:marBottom w:val="0"/>
                      <w:divBdr>
                        <w:top w:val="none" w:sz="0" w:space="0" w:color="auto"/>
                        <w:left w:val="none" w:sz="0" w:space="0" w:color="auto"/>
                        <w:bottom w:val="none" w:sz="0" w:space="0" w:color="auto"/>
                        <w:right w:val="none" w:sz="0" w:space="0" w:color="auto"/>
                      </w:divBdr>
                    </w:div>
                  </w:divsChild>
                </w:div>
                <w:div w:id="522672876">
                  <w:marLeft w:val="0"/>
                  <w:marRight w:val="0"/>
                  <w:marTop w:val="0"/>
                  <w:marBottom w:val="0"/>
                  <w:divBdr>
                    <w:top w:val="none" w:sz="0" w:space="0" w:color="auto"/>
                    <w:left w:val="none" w:sz="0" w:space="0" w:color="auto"/>
                    <w:bottom w:val="none" w:sz="0" w:space="0" w:color="auto"/>
                    <w:right w:val="none" w:sz="0" w:space="0" w:color="auto"/>
                  </w:divBdr>
                  <w:divsChild>
                    <w:div w:id="1694189914">
                      <w:marLeft w:val="0"/>
                      <w:marRight w:val="0"/>
                      <w:marTop w:val="0"/>
                      <w:marBottom w:val="0"/>
                      <w:divBdr>
                        <w:top w:val="none" w:sz="0" w:space="0" w:color="auto"/>
                        <w:left w:val="none" w:sz="0" w:space="0" w:color="auto"/>
                        <w:bottom w:val="none" w:sz="0" w:space="0" w:color="auto"/>
                        <w:right w:val="none" w:sz="0" w:space="0" w:color="auto"/>
                      </w:divBdr>
                    </w:div>
                  </w:divsChild>
                </w:div>
                <w:div w:id="1903252702">
                  <w:marLeft w:val="0"/>
                  <w:marRight w:val="0"/>
                  <w:marTop w:val="0"/>
                  <w:marBottom w:val="0"/>
                  <w:divBdr>
                    <w:top w:val="none" w:sz="0" w:space="0" w:color="auto"/>
                    <w:left w:val="none" w:sz="0" w:space="0" w:color="auto"/>
                    <w:bottom w:val="none" w:sz="0" w:space="0" w:color="auto"/>
                    <w:right w:val="none" w:sz="0" w:space="0" w:color="auto"/>
                  </w:divBdr>
                  <w:divsChild>
                    <w:div w:id="877665535">
                      <w:marLeft w:val="0"/>
                      <w:marRight w:val="0"/>
                      <w:marTop w:val="0"/>
                      <w:marBottom w:val="0"/>
                      <w:divBdr>
                        <w:top w:val="none" w:sz="0" w:space="0" w:color="auto"/>
                        <w:left w:val="none" w:sz="0" w:space="0" w:color="auto"/>
                        <w:bottom w:val="none" w:sz="0" w:space="0" w:color="auto"/>
                        <w:right w:val="none" w:sz="0" w:space="0" w:color="auto"/>
                      </w:divBdr>
                    </w:div>
                  </w:divsChild>
                </w:div>
                <w:div w:id="936793034">
                  <w:marLeft w:val="0"/>
                  <w:marRight w:val="0"/>
                  <w:marTop w:val="0"/>
                  <w:marBottom w:val="0"/>
                  <w:divBdr>
                    <w:top w:val="none" w:sz="0" w:space="0" w:color="auto"/>
                    <w:left w:val="none" w:sz="0" w:space="0" w:color="auto"/>
                    <w:bottom w:val="none" w:sz="0" w:space="0" w:color="auto"/>
                    <w:right w:val="none" w:sz="0" w:space="0" w:color="auto"/>
                  </w:divBdr>
                  <w:divsChild>
                    <w:div w:id="1562787806">
                      <w:marLeft w:val="0"/>
                      <w:marRight w:val="0"/>
                      <w:marTop w:val="0"/>
                      <w:marBottom w:val="0"/>
                      <w:divBdr>
                        <w:top w:val="none" w:sz="0" w:space="0" w:color="auto"/>
                        <w:left w:val="none" w:sz="0" w:space="0" w:color="auto"/>
                        <w:bottom w:val="none" w:sz="0" w:space="0" w:color="auto"/>
                        <w:right w:val="none" w:sz="0" w:space="0" w:color="auto"/>
                      </w:divBdr>
                    </w:div>
                  </w:divsChild>
                </w:div>
                <w:div w:id="1660116067">
                  <w:marLeft w:val="0"/>
                  <w:marRight w:val="0"/>
                  <w:marTop w:val="0"/>
                  <w:marBottom w:val="0"/>
                  <w:divBdr>
                    <w:top w:val="none" w:sz="0" w:space="0" w:color="auto"/>
                    <w:left w:val="none" w:sz="0" w:space="0" w:color="auto"/>
                    <w:bottom w:val="none" w:sz="0" w:space="0" w:color="auto"/>
                    <w:right w:val="none" w:sz="0" w:space="0" w:color="auto"/>
                  </w:divBdr>
                  <w:divsChild>
                    <w:div w:id="45185702">
                      <w:marLeft w:val="0"/>
                      <w:marRight w:val="0"/>
                      <w:marTop w:val="0"/>
                      <w:marBottom w:val="0"/>
                      <w:divBdr>
                        <w:top w:val="none" w:sz="0" w:space="0" w:color="auto"/>
                        <w:left w:val="none" w:sz="0" w:space="0" w:color="auto"/>
                        <w:bottom w:val="none" w:sz="0" w:space="0" w:color="auto"/>
                        <w:right w:val="none" w:sz="0" w:space="0" w:color="auto"/>
                      </w:divBdr>
                    </w:div>
                  </w:divsChild>
                </w:div>
                <w:div w:id="310448610">
                  <w:marLeft w:val="0"/>
                  <w:marRight w:val="0"/>
                  <w:marTop w:val="0"/>
                  <w:marBottom w:val="0"/>
                  <w:divBdr>
                    <w:top w:val="none" w:sz="0" w:space="0" w:color="auto"/>
                    <w:left w:val="none" w:sz="0" w:space="0" w:color="auto"/>
                    <w:bottom w:val="none" w:sz="0" w:space="0" w:color="auto"/>
                    <w:right w:val="none" w:sz="0" w:space="0" w:color="auto"/>
                  </w:divBdr>
                  <w:divsChild>
                    <w:div w:id="1820220089">
                      <w:marLeft w:val="0"/>
                      <w:marRight w:val="0"/>
                      <w:marTop w:val="0"/>
                      <w:marBottom w:val="0"/>
                      <w:divBdr>
                        <w:top w:val="none" w:sz="0" w:space="0" w:color="auto"/>
                        <w:left w:val="none" w:sz="0" w:space="0" w:color="auto"/>
                        <w:bottom w:val="none" w:sz="0" w:space="0" w:color="auto"/>
                        <w:right w:val="none" w:sz="0" w:space="0" w:color="auto"/>
                      </w:divBdr>
                    </w:div>
                  </w:divsChild>
                </w:div>
                <w:div w:id="183325547">
                  <w:marLeft w:val="0"/>
                  <w:marRight w:val="0"/>
                  <w:marTop w:val="0"/>
                  <w:marBottom w:val="0"/>
                  <w:divBdr>
                    <w:top w:val="none" w:sz="0" w:space="0" w:color="auto"/>
                    <w:left w:val="none" w:sz="0" w:space="0" w:color="auto"/>
                    <w:bottom w:val="none" w:sz="0" w:space="0" w:color="auto"/>
                    <w:right w:val="none" w:sz="0" w:space="0" w:color="auto"/>
                  </w:divBdr>
                  <w:divsChild>
                    <w:div w:id="504369861">
                      <w:marLeft w:val="0"/>
                      <w:marRight w:val="0"/>
                      <w:marTop w:val="0"/>
                      <w:marBottom w:val="0"/>
                      <w:divBdr>
                        <w:top w:val="none" w:sz="0" w:space="0" w:color="auto"/>
                        <w:left w:val="none" w:sz="0" w:space="0" w:color="auto"/>
                        <w:bottom w:val="none" w:sz="0" w:space="0" w:color="auto"/>
                        <w:right w:val="none" w:sz="0" w:space="0" w:color="auto"/>
                      </w:divBdr>
                    </w:div>
                  </w:divsChild>
                </w:div>
                <w:div w:id="2009362145">
                  <w:marLeft w:val="0"/>
                  <w:marRight w:val="0"/>
                  <w:marTop w:val="0"/>
                  <w:marBottom w:val="0"/>
                  <w:divBdr>
                    <w:top w:val="none" w:sz="0" w:space="0" w:color="auto"/>
                    <w:left w:val="none" w:sz="0" w:space="0" w:color="auto"/>
                    <w:bottom w:val="none" w:sz="0" w:space="0" w:color="auto"/>
                    <w:right w:val="none" w:sz="0" w:space="0" w:color="auto"/>
                  </w:divBdr>
                  <w:divsChild>
                    <w:div w:id="1604998196">
                      <w:marLeft w:val="0"/>
                      <w:marRight w:val="0"/>
                      <w:marTop w:val="0"/>
                      <w:marBottom w:val="0"/>
                      <w:divBdr>
                        <w:top w:val="none" w:sz="0" w:space="0" w:color="auto"/>
                        <w:left w:val="none" w:sz="0" w:space="0" w:color="auto"/>
                        <w:bottom w:val="none" w:sz="0" w:space="0" w:color="auto"/>
                        <w:right w:val="none" w:sz="0" w:space="0" w:color="auto"/>
                      </w:divBdr>
                    </w:div>
                  </w:divsChild>
                </w:div>
                <w:div w:id="2092387104">
                  <w:marLeft w:val="0"/>
                  <w:marRight w:val="0"/>
                  <w:marTop w:val="0"/>
                  <w:marBottom w:val="0"/>
                  <w:divBdr>
                    <w:top w:val="none" w:sz="0" w:space="0" w:color="auto"/>
                    <w:left w:val="none" w:sz="0" w:space="0" w:color="auto"/>
                    <w:bottom w:val="none" w:sz="0" w:space="0" w:color="auto"/>
                    <w:right w:val="none" w:sz="0" w:space="0" w:color="auto"/>
                  </w:divBdr>
                  <w:divsChild>
                    <w:div w:id="1203707506">
                      <w:marLeft w:val="0"/>
                      <w:marRight w:val="0"/>
                      <w:marTop w:val="0"/>
                      <w:marBottom w:val="0"/>
                      <w:divBdr>
                        <w:top w:val="none" w:sz="0" w:space="0" w:color="auto"/>
                        <w:left w:val="none" w:sz="0" w:space="0" w:color="auto"/>
                        <w:bottom w:val="none" w:sz="0" w:space="0" w:color="auto"/>
                        <w:right w:val="none" w:sz="0" w:space="0" w:color="auto"/>
                      </w:divBdr>
                    </w:div>
                  </w:divsChild>
                </w:div>
                <w:div w:id="517473031">
                  <w:marLeft w:val="0"/>
                  <w:marRight w:val="0"/>
                  <w:marTop w:val="0"/>
                  <w:marBottom w:val="0"/>
                  <w:divBdr>
                    <w:top w:val="none" w:sz="0" w:space="0" w:color="auto"/>
                    <w:left w:val="none" w:sz="0" w:space="0" w:color="auto"/>
                    <w:bottom w:val="none" w:sz="0" w:space="0" w:color="auto"/>
                    <w:right w:val="none" w:sz="0" w:space="0" w:color="auto"/>
                  </w:divBdr>
                  <w:divsChild>
                    <w:div w:id="630669350">
                      <w:marLeft w:val="0"/>
                      <w:marRight w:val="0"/>
                      <w:marTop w:val="0"/>
                      <w:marBottom w:val="0"/>
                      <w:divBdr>
                        <w:top w:val="none" w:sz="0" w:space="0" w:color="auto"/>
                        <w:left w:val="none" w:sz="0" w:space="0" w:color="auto"/>
                        <w:bottom w:val="none" w:sz="0" w:space="0" w:color="auto"/>
                        <w:right w:val="none" w:sz="0" w:space="0" w:color="auto"/>
                      </w:divBdr>
                    </w:div>
                  </w:divsChild>
                </w:div>
                <w:div w:id="1492023776">
                  <w:marLeft w:val="0"/>
                  <w:marRight w:val="0"/>
                  <w:marTop w:val="0"/>
                  <w:marBottom w:val="0"/>
                  <w:divBdr>
                    <w:top w:val="none" w:sz="0" w:space="0" w:color="auto"/>
                    <w:left w:val="none" w:sz="0" w:space="0" w:color="auto"/>
                    <w:bottom w:val="none" w:sz="0" w:space="0" w:color="auto"/>
                    <w:right w:val="none" w:sz="0" w:space="0" w:color="auto"/>
                  </w:divBdr>
                  <w:divsChild>
                    <w:div w:id="604116018">
                      <w:marLeft w:val="0"/>
                      <w:marRight w:val="0"/>
                      <w:marTop w:val="0"/>
                      <w:marBottom w:val="0"/>
                      <w:divBdr>
                        <w:top w:val="none" w:sz="0" w:space="0" w:color="auto"/>
                        <w:left w:val="none" w:sz="0" w:space="0" w:color="auto"/>
                        <w:bottom w:val="none" w:sz="0" w:space="0" w:color="auto"/>
                        <w:right w:val="none" w:sz="0" w:space="0" w:color="auto"/>
                      </w:divBdr>
                    </w:div>
                  </w:divsChild>
                </w:div>
                <w:div w:id="1985890545">
                  <w:marLeft w:val="0"/>
                  <w:marRight w:val="0"/>
                  <w:marTop w:val="0"/>
                  <w:marBottom w:val="0"/>
                  <w:divBdr>
                    <w:top w:val="none" w:sz="0" w:space="0" w:color="auto"/>
                    <w:left w:val="none" w:sz="0" w:space="0" w:color="auto"/>
                    <w:bottom w:val="none" w:sz="0" w:space="0" w:color="auto"/>
                    <w:right w:val="none" w:sz="0" w:space="0" w:color="auto"/>
                  </w:divBdr>
                  <w:divsChild>
                    <w:div w:id="1164974255">
                      <w:marLeft w:val="0"/>
                      <w:marRight w:val="0"/>
                      <w:marTop w:val="0"/>
                      <w:marBottom w:val="0"/>
                      <w:divBdr>
                        <w:top w:val="none" w:sz="0" w:space="0" w:color="auto"/>
                        <w:left w:val="none" w:sz="0" w:space="0" w:color="auto"/>
                        <w:bottom w:val="none" w:sz="0" w:space="0" w:color="auto"/>
                        <w:right w:val="none" w:sz="0" w:space="0" w:color="auto"/>
                      </w:divBdr>
                    </w:div>
                  </w:divsChild>
                </w:div>
                <w:div w:id="1420372334">
                  <w:marLeft w:val="0"/>
                  <w:marRight w:val="0"/>
                  <w:marTop w:val="0"/>
                  <w:marBottom w:val="0"/>
                  <w:divBdr>
                    <w:top w:val="none" w:sz="0" w:space="0" w:color="auto"/>
                    <w:left w:val="none" w:sz="0" w:space="0" w:color="auto"/>
                    <w:bottom w:val="none" w:sz="0" w:space="0" w:color="auto"/>
                    <w:right w:val="none" w:sz="0" w:space="0" w:color="auto"/>
                  </w:divBdr>
                  <w:divsChild>
                    <w:div w:id="1531381012">
                      <w:marLeft w:val="0"/>
                      <w:marRight w:val="0"/>
                      <w:marTop w:val="0"/>
                      <w:marBottom w:val="0"/>
                      <w:divBdr>
                        <w:top w:val="none" w:sz="0" w:space="0" w:color="auto"/>
                        <w:left w:val="none" w:sz="0" w:space="0" w:color="auto"/>
                        <w:bottom w:val="none" w:sz="0" w:space="0" w:color="auto"/>
                        <w:right w:val="none" w:sz="0" w:space="0" w:color="auto"/>
                      </w:divBdr>
                    </w:div>
                  </w:divsChild>
                </w:div>
                <w:div w:id="1979140420">
                  <w:marLeft w:val="0"/>
                  <w:marRight w:val="0"/>
                  <w:marTop w:val="0"/>
                  <w:marBottom w:val="0"/>
                  <w:divBdr>
                    <w:top w:val="none" w:sz="0" w:space="0" w:color="auto"/>
                    <w:left w:val="none" w:sz="0" w:space="0" w:color="auto"/>
                    <w:bottom w:val="none" w:sz="0" w:space="0" w:color="auto"/>
                    <w:right w:val="none" w:sz="0" w:space="0" w:color="auto"/>
                  </w:divBdr>
                  <w:divsChild>
                    <w:div w:id="1702053592">
                      <w:marLeft w:val="0"/>
                      <w:marRight w:val="0"/>
                      <w:marTop w:val="0"/>
                      <w:marBottom w:val="0"/>
                      <w:divBdr>
                        <w:top w:val="none" w:sz="0" w:space="0" w:color="auto"/>
                        <w:left w:val="none" w:sz="0" w:space="0" w:color="auto"/>
                        <w:bottom w:val="none" w:sz="0" w:space="0" w:color="auto"/>
                        <w:right w:val="none" w:sz="0" w:space="0" w:color="auto"/>
                      </w:divBdr>
                    </w:div>
                  </w:divsChild>
                </w:div>
                <w:div w:id="500699348">
                  <w:marLeft w:val="0"/>
                  <w:marRight w:val="0"/>
                  <w:marTop w:val="0"/>
                  <w:marBottom w:val="0"/>
                  <w:divBdr>
                    <w:top w:val="none" w:sz="0" w:space="0" w:color="auto"/>
                    <w:left w:val="none" w:sz="0" w:space="0" w:color="auto"/>
                    <w:bottom w:val="none" w:sz="0" w:space="0" w:color="auto"/>
                    <w:right w:val="none" w:sz="0" w:space="0" w:color="auto"/>
                  </w:divBdr>
                  <w:divsChild>
                    <w:div w:id="1364940513">
                      <w:marLeft w:val="0"/>
                      <w:marRight w:val="0"/>
                      <w:marTop w:val="0"/>
                      <w:marBottom w:val="0"/>
                      <w:divBdr>
                        <w:top w:val="none" w:sz="0" w:space="0" w:color="auto"/>
                        <w:left w:val="none" w:sz="0" w:space="0" w:color="auto"/>
                        <w:bottom w:val="none" w:sz="0" w:space="0" w:color="auto"/>
                        <w:right w:val="none" w:sz="0" w:space="0" w:color="auto"/>
                      </w:divBdr>
                    </w:div>
                  </w:divsChild>
                </w:div>
                <w:div w:id="709651241">
                  <w:marLeft w:val="0"/>
                  <w:marRight w:val="0"/>
                  <w:marTop w:val="0"/>
                  <w:marBottom w:val="0"/>
                  <w:divBdr>
                    <w:top w:val="none" w:sz="0" w:space="0" w:color="auto"/>
                    <w:left w:val="none" w:sz="0" w:space="0" w:color="auto"/>
                    <w:bottom w:val="none" w:sz="0" w:space="0" w:color="auto"/>
                    <w:right w:val="none" w:sz="0" w:space="0" w:color="auto"/>
                  </w:divBdr>
                  <w:divsChild>
                    <w:div w:id="769550658">
                      <w:marLeft w:val="0"/>
                      <w:marRight w:val="0"/>
                      <w:marTop w:val="0"/>
                      <w:marBottom w:val="0"/>
                      <w:divBdr>
                        <w:top w:val="none" w:sz="0" w:space="0" w:color="auto"/>
                        <w:left w:val="none" w:sz="0" w:space="0" w:color="auto"/>
                        <w:bottom w:val="none" w:sz="0" w:space="0" w:color="auto"/>
                        <w:right w:val="none" w:sz="0" w:space="0" w:color="auto"/>
                      </w:divBdr>
                    </w:div>
                  </w:divsChild>
                </w:div>
                <w:div w:id="1644965909">
                  <w:marLeft w:val="0"/>
                  <w:marRight w:val="0"/>
                  <w:marTop w:val="0"/>
                  <w:marBottom w:val="0"/>
                  <w:divBdr>
                    <w:top w:val="none" w:sz="0" w:space="0" w:color="auto"/>
                    <w:left w:val="none" w:sz="0" w:space="0" w:color="auto"/>
                    <w:bottom w:val="none" w:sz="0" w:space="0" w:color="auto"/>
                    <w:right w:val="none" w:sz="0" w:space="0" w:color="auto"/>
                  </w:divBdr>
                  <w:divsChild>
                    <w:div w:id="666056300">
                      <w:marLeft w:val="0"/>
                      <w:marRight w:val="0"/>
                      <w:marTop w:val="0"/>
                      <w:marBottom w:val="0"/>
                      <w:divBdr>
                        <w:top w:val="none" w:sz="0" w:space="0" w:color="auto"/>
                        <w:left w:val="none" w:sz="0" w:space="0" w:color="auto"/>
                        <w:bottom w:val="none" w:sz="0" w:space="0" w:color="auto"/>
                        <w:right w:val="none" w:sz="0" w:space="0" w:color="auto"/>
                      </w:divBdr>
                    </w:div>
                  </w:divsChild>
                </w:div>
                <w:div w:id="1243561590">
                  <w:marLeft w:val="0"/>
                  <w:marRight w:val="0"/>
                  <w:marTop w:val="0"/>
                  <w:marBottom w:val="0"/>
                  <w:divBdr>
                    <w:top w:val="none" w:sz="0" w:space="0" w:color="auto"/>
                    <w:left w:val="none" w:sz="0" w:space="0" w:color="auto"/>
                    <w:bottom w:val="none" w:sz="0" w:space="0" w:color="auto"/>
                    <w:right w:val="none" w:sz="0" w:space="0" w:color="auto"/>
                  </w:divBdr>
                  <w:divsChild>
                    <w:div w:id="528763437">
                      <w:marLeft w:val="0"/>
                      <w:marRight w:val="0"/>
                      <w:marTop w:val="0"/>
                      <w:marBottom w:val="0"/>
                      <w:divBdr>
                        <w:top w:val="none" w:sz="0" w:space="0" w:color="auto"/>
                        <w:left w:val="none" w:sz="0" w:space="0" w:color="auto"/>
                        <w:bottom w:val="none" w:sz="0" w:space="0" w:color="auto"/>
                        <w:right w:val="none" w:sz="0" w:space="0" w:color="auto"/>
                      </w:divBdr>
                    </w:div>
                  </w:divsChild>
                </w:div>
                <w:div w:id="1268928307">
                  <w:marLeft w:val="0"/>
                  <w:marRight w:val="0"/>
                  <w:marTop w:val="0"/>
                  <w:marBottom w:val="0"/>
                  <w:divBdr>
                    <w:top w:val="none" w:sz="0" w:space="0" w:color="auto"/>
                    <w:left w:val="none" w:sz="0" w:space="0" w:color="auto"/>
                    <w:bottom w:val="none" w:sz="0" w:space="0" w:color="auto"/>
                    <w:right w:val="none" w:sz="0" w:space="0" w:color="auto"/>
                  </w:divBdr>
                  <w:divsChild>
                    <w:div w:id="1466312095">
                      <w:marLeft w:val="0"/>
                      <w:marRight w:val="0"/>
                      <w:marTop w:val="0"/>
                      <w:marBottom w:val="0"/>
                      <w:divBdr>
                        <w:top w:val="none" w:sz="0" w:space="0" w:color="auto"/>
                        <w:left w:val="none" w:sz="0" w:space="0" w:color="auto"/>
                        <w:bottom w:val="none" w:sz="0" w:space="0" w:color="auto"/>
                        <w:right w:val="none" w:sz="0" w:space="0" w:color="auto"/>
                      </w:divBdr>
                    </w:div>
                  </w:divsChild>
                </w:div>
                <w:div w:id="1626547843">
                  <w:marLeft w:val="0"/>
                  <w:marRight w:val="0"/>
                  <w:marTop w:val="0"/>
                  <w:marBottom w:val="0"/>
                  <w:divBdr>
                    <w:top w:val="none" w:sz="0" w:space="0" w:color="auto"/>
                    <w:left w:val="none" w:sz="0" w:space="0" w:color="auto"/>
                    <w:bottom w:val="none" w:sz="0" w:space="0" w:color="auto"/>
                    <w:right w:val="none" w:sz="0" w:space="0" w:color="auto"/>
                  </w:divBdr>
                  <w:divsChild>
                    <w:div w:id="1694919386">
                      <w:marLeft w:val="0"/>
                      <w:marRight w:val="0"/>
                      <w:marTop w:val="0"/>
                      <w:marBottom w:val="0"/>
                      <w:divBdr>
                        <w:top w:val="none" w:sz="0" w:space="0" w:color="auto"/>
                        <w:left w:val="none" w:sz="0" w:space="0" w:color="auto"/>
                        <w:bottom w:val="none" w:sz="0" w:space="0" w:color="auto"/>
                        <w:right w:val="none" w:sz="0" w:space="0" w:color="auto"/>
                      </w:divBdr>
                    </w:div>
                  </w:divsChild>
                </w:div>
                <w:div w:id="1097941151">
                  <w:marLeft w:val="0"/>
                  <w:marRight w:val="0"/>
                  <w:marTop w:val="0"/>
                  <w:marBottom w:val="0"/>
                  <w:divBdr>
                    <w:top w:val="none" w:sz="0" w:space="0" w:color="auto"/>
                    <w:left w:val="none" w:sz="0" w:space="0" w:color="auto"/>
                    <w:bottom w:val="none" w:sz="0" w:space="0" w:color="auto"/>
                    <w:right w:val="none" w:sz="0" w:space="0" w:color="auto"/>
                  </w:divBdr>
                  <w:divsChild>
                    <w:div w:id="2075856218">
                      <w:marLeft w:val="0"/>
                      <w:marRight w:val="0"/>
                      <w:marTop w:val="0"/>
                      <w:marBottom w:val="0"/>
                      <w:divBdr>
                        <w:top w:val="none" w:sz="0" w:space="0" w:color="auto"/>
                        <w:left w:val="none" w:sz="0" w:space="0" w:color="auto"/>
                        <w:bottom w:val="none" w:sz="0" w:space="0" w:color="auto"/>
                        <w:right w:val="none" w:sz="0" w:space="0" w:color="auto"/>
                      </w:divBdr>
                    </w:div>
                  </w:divsChild>
                </w:div>
                <w:div w:id="356582985">
                  <w:marLeft w:val="0"/>
                  <w:marRight w:val="0"/>
                  <w:marTop w:val="0"/>
                  <w:marBottom w:val="0"/>
                  <w:divBdr>
                    <w:top w:val="none" w:sz="0" w:space="0" w:color="auto"/>
                    <w:left w:val="none" w:sz="0" w:space="0" w:color="auto"/>
                    <w:bottom w:val="none" w:sz="0" w:space="0" w:color="auto"/>
                    <w:right w:val="none" w:sz="0" w:space="0" w:color="auto"/>
                  </w:divBdr>
                  <w:divsChild>
                    <w:div w:id="891118993">
                      <w:marLeft w:val="0"/>
                      <w:marRight w:val="0"/>
                      <w:marTop w:val="0"/>
                      <w:marBottom w:val="0"/>
                      <w:divBdr>
                        <w:top w:val="none" w:sz="0" w:space="0" w:color="auto"/>
                        <w:left w:val="none" w:sz="0" w:space="0" w:color="auto"/>
                        <w:bottom w:val="none" w:sz="0" w:space="0" w:color="auto"/>
                        <w:right w:val="none" w:sz="0" w:space="0" w:color="auto"/>
                      </w:divBdr>
                    </w:div>
                  </w:divsChild>
                </w:div>
                <w:div w:id="841358344">
                  <w:marLeft w:val="0"/>
                  <w:marRight w:val="0"/>
                  <w:marTop w:val="0"/>
                  <w:marBottom w:val="0"/>
                  <w:divBdr>
                    <w:top w:val="none" w:sz="0" w:space="0" w:color="auto"/>
                    <w:left w:val="none" w:sz="0" w:space="0" w:color="auto"/>
                    <w:bottom w:val="none" w:sz="0" w:space="0" w:color="auto"/>
                    <w:right w:val="none" w:sz="0" w:space="0" w:color="auto"/>
                  </w:divBdr>
                  <w:divsChild>
                    <w:div w:id="849024710">
                      <w:marLeft w:val="0"/>
                      <w:marRight w:val="0"/>
                      <w:marTop w:val="0"/>
                      <w:marBottom w:val="0"/>
                      <w:divBdr>
                        <w:top w:val="none" w:sz="0" w:space="0" w:color="auto"/>
                        <w:left w:val="none" w:sz="0" w:space="0" w:color="auto"/>
                        <w:bottom w:val="none" w:sz="0" w:space="0" w:color="auto"/>
                        <w:right w:val="none" w:sz="0" w:space="0" w:color="auto"/>
                      </w:divBdr>
                    </w:div>
                  </w:divsChild>
                </w:div>
                <w:div w:id="199326559">
                  <w:marLeft w:val="0"/>
                  <w:marRight w:val="0"/>
                  <w:marTop w:val="0"/>
                  <w:marBottom w:val="0"/>
                  <w:divBdr>
                    <w:top w:val="none" w:sz="0" w:space="0" w:color="auto"/>
                    <w:left w:val="none" w:sz="0" w:space="0" w:color="auto"/>
                    <w:bottom w:val="none" w:sz="0" w:space="0" w:color="auto"/>
                    <w:right w:val="none" w:sz="0" w:space="0" w:color="auto"/>
                  </w:divBdr>
                  <w:divsChild>
                    <w:div w:id="36129981">
                      <w:marLeft w:val="0"/>
                      <w:marRight w:val="0"/>
                      <w:marTop w:val="0"/>
                      <w:marBottom w:val="0"/>
                      <w:divBdr>
                        <w:top w:val="none" w:sz="0" w:space="0" w:color="auto"/>
                        <w:left w:val="none" w:sz="0" w:space="0" w:color="auto"/>
                        <w:bottom w:val="none" w:sz="0" w:space="0" w:color="auto"/>
                        <w:right w:val="none" w:sz="0" w:space="0" w:color="auto"/>
                      </w:divBdr>
                    </w:div>
                  </w:divsChild>
                </w:div>
                <w:div w:id="1391071849">
                  <w:marLeft w:val="0"/>
                  <w:marRight w:val="0"/>
                  <w:marTop w:val="0"/>
                  <w:marBottom w:val="0"/>
                  <w:divBdr>
                    <w:top w:val="none" w:sz="0" w:space="0" w:color="auto"/>
                    <w:left w:val="none" w:sz="0" w:space="0" w:color="auto"/>
                    <w:bottom w:val="none" w:sz="0" w:space="0" w:color="auto"/>
                    <w:right w:val="none" w:sz="0" w:space="0" w:color="auto"/>
                  </w:divBdr>
                  <w:divsChild>
                    <w:div w:id="531302469">
                      <w:marLeft w:val="0"/>
                      <w:marRight w:val="0"/>
                      <w:marTop w:val="0"/>
                      <w:marBottom w:val="0"/>
                      <w:divBdr>
                        <w:top w:val="none" w:sz="0" w:space="0" w:color="auto"/>
                        <w:left w:val="none" w:sz="0" w:space="0" w:color="auto"/>
                        <w:bottom w:val="none" w:sz="0" w:space="0" w:color="auto"/>
                        <w:right w:val="none" w:sz="0" w:space="0" w:color="auto"/>
                      </w:divBdr>
                    </w:div>
                  </w:divsChild>
                </w:div>
                <w:div w:id="534663624">
                  <w:marLeft w:val="0"/>
                  <w:marRight w:val="0"/>
                  <w:marTop w:val="0"/>
                  <w:marBottom w:val="0"/>
                  <w:divBdr>
                    <w:top w:val="none" w:sz="0" w:space="0" w:color="auto"/>
                    <w:left w:val="none" w:sz="0" w:space="0" w:color="auto"/>
                    <w:bottom w:val="none" w:sz="0" w:space="0" w:color="auto"/>
                    <w:right w:val="none" w:sz="0" w:space="0" w:color="auto"/>
                  </w:divBdr>
                  <w:divsChild>
                    <w:div w:id="1114325828">
                      <w:marLeft w:val="0"/>
                      <w:marRight w:val="0"/>
                      <w:marTop w:val="0"/>
                      <w:marBottom w:val="0"/>
                      <w:divBdr>
                        <w:top w:val="none" w:sz="0" w:space="0" w:color="auto"/>
                        <w:left w:val="none" w:sz="0" w:space="0" w:color="auto"/>
                        <w:bottom w:val="none" w:sz="0" w:space="0" w:color="auto"/>
                        <w:right w:val="none" w:sz="0" w:space="0" w:color="auto"/>
                      </w:divBdr>
                    </w:div>
                  </w:divsChild>
                </w:div>
                <w:div w:id="1857649638">
                  <w:marLeft w:val="0"/>
                  <w:marRight w:val="0"/>
                  <w:marTop w:val="0"/>
                  <w:marBottom w:val="0"/>
                  <w:divBdr>
                    <w:top w:val="none" w:sz="0" w:space="0" w:color="auto"/>
                    <w:left w:val="none" w:sz="0" w:space="0" w:color="auto"/>
                    <w:bottom w:val="none" w:sz="0" w:space="0" w:color="auto"/>
                    <w:right w:val="none" w:sz="0" w:space="0" w:color="auto"/>
                  </w:divBdr>
                  <w:divsChild>
                    <w:div w:id="417334575">
                      <w:marLeft w:val="0"/>
                      <w:marRight w:val="0"/>
                      <w:marTop w:val="0"/>
                      <w:marBottom w:val="0"/>
                      <w:divBdr>
                        <w:top w:val="none" w:sz="0" w:space="0" w:color="auto"/>
                        <w:left w:val="none" w:sz="0" w:space="0" w:color="auto"/>
                        <w:bottom w:val="none" w:sz="0" w:space="0" w:color="auto"/>
                        <w:right w:val="none" w:sz="0" w:space="0" w:color="auto"/>
                      </w:divBdr>
                    </w:div>
                  </w:divsChild>
                </w:div>
                <w:div w:id="1662000449">
                  <w:marLeft w:val="0"/>
                  <w:marRight w:val="0"/>
                  <w:marTop w:val="0"/>
                  <w:marBottom w:val="0"/>
                  <w:divBdr>
                    <w:top w:val="none" w:sz="0" w:space="0" w:color="auto"/>
                    <w:left w:val="none" w:sz="0" w:space="0" w:color="auto"/>
                    <w:bottom w:val="none" w:sz="0" w:space="0" w:color="auto"/>
                    <w:right w:val="none" w:sz="0" w:space="0" w:color="auto"/>
                  </w:divBdr>
                  <w:divsChild>
                    <w:div w:id="1178152672">
                      <w:marLeft w:val="0"/>
                      <w:marRight w:val="0"/>
                      <w:marTop w:val="0"/>
                      <w:marBottom w:val="0"/>
                      <w:divBdr>
                        <w:top w:val="none" w:sz="0" w:space="0" w:color="auto"/>
                        <w:left w:val="none" w:sz="0" w:space="0" w:color="auto"/>
                        <w:bottom w:val="none" w:sz="0" w:space="0" w:color="auto"/>
                        <w:right w:val="none" w:sz="0" w:space="0" w:color="auto"/>
                      </w:divBdr>
                    </w:div>
                  </w:divsChild>
                </w:div>
                <w:div w:id="1066997132">
                  <w:marLeft w:val="0"/>
                  <w:marRight w:val="0"/>
                  <w:marTop w:val="0"/>
                  <w:marBottom w:val="0"/>
                  <w:divBdr>
                    <w:top w:val="none" w:sz="0" w:space="0" w:color="auto"/>
                    <w:left w:val="none" w:sz="0" w:space="0" w:color="auto"/>
                    <w:bottom w:val="none" w:sz="0" w:space="0" w:color="auto"/>
                    <w:right w:val="none" w:sz="0" w:space="0" w:color="auto"/>
                  </w:divBdr>
                  <w:divsChild>
                    <w:div w:id="1296375068">
                      <w:marLeft w:val="0"/>
                      <w:marRight w:val="0"/>
                      <w:marTop w:val="0"/>
                      <w:marBottom w:val="0"/>
                      <w:divBdr>
                        <w:top w:val="none" w:sz="0" w:space="0" w:color="auto"/>
                        <w:left w:val="none" w:sz="0" w:space="0" w:color="auto"/>
                        <w:bottom w:val="none" w:sz="0" w:space="0" w:color="auto"/>
                        <w:right w:val="none" w:sz="0" w:space="0" w:color="auto"/>
                      </w:divBdr>
                    </w:div>
                  </w:divsChild>
                </w:div>
                <w:div w:id="620724089">
                  <w:marLeft w:val="0"/>
                  <w:marRight w:val="0"/>
                  <w:marTop w:val="0"/>
                  <w:marBottom w:val="0"/>
                  <w:divBdr>
                    <w:top w:val="none" w:sz="0" w:space="0" w:color="auto"/>
                    <w:left w:val="none" w:sz="0" w:space="0" w:color="auto"/>
                    <w:bottom w:val="none" w:sz="0" w:space="0" w:color="auto"/>
                    <w:right w:val="none" w:sz="0" w:space="0" w:color="auto"/>
                  </w:divBdr>
                  <w:divsChild>
                    <w:div w:id="964313427">
                      <w:marLeft w:val="0"/>
                      <w:marRight w:val="0"/>
                      <w:marTop w:val="0"/>
                      <w:marBottom w:val="0"/>
                      <w:divBdr>
                        <w:top w:val="none" w:sz="0" w:space="0" w:color="auto"/>
                        <w:left w:val="none" w:sz="0" w:space="0" w:color="auto"/>
                        <w:bottom w:val="none" w:sz="0" w:space="0" w:color="auto"/>
                        <w:right w:val="none" w:sz="0" w:space="0" w:color="auto"/>
                      </w:divBdr>
                    </w:div>
                  </w:divsChild>
                </w:div>
                <w:div w:id="762800508">
                  <w:marLeft w:val="0"/>
                  <w:marRight w:val="0"/>
                  <w:marTop w:val="0"/>
                  <w:marBottom w:val="0"/>
                  <w:divBdr>
                    <w:top w:val="none" w:sz="0" w:space="0" w:color="auto"/>
                    <w:left w:val="none" w:sz="0" w:space="0" w:color="auto"/>
                    <w:bottom w:val="none" w:sz="0" w:space="0" w:color="auto"/>
                    <w:right w:val="none" w:sz="0" w:space="0" w:color="auto"/>
                  </w:divBdr>
                  <w:divsChild>
                    <w:div w:id="1848715591">
                      <w:marLeft w:val="0"/>
                      <w:marRight w:val="0"/>
                      <w:marTop w:val="0"/>
                      <w:marBottom w:val="0"/>
                      <w:divBdr>
                        <w:top w:val="none" w:sz="0" w:space="0" w:color="auto"/>
                        <w:left w:val="none" w:sz="0" w:space="0" w:color="auto"/>
                        <w:bottom w:val="none" w:sz="0" w:space="0" w:color="auto"/>
                        <w:right w:val="none" w:sz="0" w:space="0" w:color="auto"/>
                      </w:divBdr>
                    </w:div>
                  </w:divsChild>
                </w:div>
                <w:div w:id="1072316814">
                  <w:marLeft w:val="0"/>
                  <w:marRight w:val="0"/>
                  <w:marTop w:val="0"/>
                  <w:marBottom w:val="0"/>
                  <w:divBdr>
                    <w:top w:val="none" w:sz="0" w:space="0" w:color="auto"/>
                    <w:left w:val="none" w:sz="0" w:space="0" w:color="auto"/>
                    <w:bottom w:val="none" w:sz="0" w:space="0" w:color="auto"/>
                    <w:right w:val="none" w:sz="0" w:space="0" w:color="auto"/>
                  </w:divBdr>
                  <w:divsChild>
                    <w:div w:id="1451821512">
                      <w:marLeft w:val="0"/>
                      <w:marRight w:val="0"/>
                      <w:marTop w:val="0"/>
                      <w:marBottom w:val="0"/>
                      <w:divBdr>
                        <w:top w:val="none" w:sz="0" w:space="0" w:color="auto"/>
                        <w:left w:val="none" w:sz="0" w:space="0" w:color="auto"/>
                        <w:bottom w:val="none" w:sz="0" w:space="0" w:color="auto"/>
                        <w:right w:val="none" w:sz="0" w:space="0" w:color="auto"/>
                      </w:divBdr>
                    </w:div>
                  </w:divsChild>
                </w:div>
                <w:div w:id="363213626">
                  <w:marLeft w:val="0"/>
                  <w:marRight w:val="0"/>
                  <w:marTop w:val="0"/>
                  <w:marBottom w:val="0"/>
                  <w:divBdr>
                    <w:top w:val="none" w:sz="0" w:space="0" w:color="auto"/>
                    <w:left w:val="none" w:sz="0" w:space="0" w:color="auto"/>
                    <w:bottom w:val="none" w:sz="0" w:space="0" w:color="auto"/>
                    <w:right w:val="none" w:sz="0" w:space="0" w:color="auto"/>
                  </w:divBdr>
                  <w:divsChild>
                    <w:div w:id="1969699758">
                      <w:marLeft w:val="0"/>
                      <w:marRight w:val="0"/>
                      <w:marTop w:val="0"/>
                      <w:marBottom w:val="0"/>
                      <w:divBdr>
                        <w:top w:val="none" w:sz="0" w:space="0" w:color="auto"/>
                        <w:left w:val="none" w:sz="0" w:space="0" w:color="auto"/>
                        <w:bottom w:val="none" w:sz="0" w:space="0" w:color="auto"/>
                        <w:right w:val="none" w:sz="0" w:space="0" w:color="auto"/>
                      </w:divBdr>
                    </w:div>
                  </w:divsChild>
                </w:div>
                <w:div w:id="908879153">
                  <w:marLeft w:val="0"/>
                  <w:marRight w:val="0"/>
                  <w:marTop w:val="0"/>
                  <w:marBottom w:val="0"/>
                  <w:divBdr>
                    <w:top w:val="none" w:sz="0" w:space="0" w:color="auto"/>
                    <w:left w:val="none" w:sz="0" w:space="0" w:color="auto"/>
                    <w:bottom w:val="none" w:sz="0" w:space="0" w:color="auto"/>
                    <w:right w:val="none" w:sz="0" w:space="0" w:color="auto"/>
                  </w:divBdr>
                  <w:divsChild>
                    <w:div w:id="1104113576">
                      <w:marLeft w:val="0"/>
                      <w:marRight w:val="0"/>
                      <w:marTop w:val="0"/>
                      <w:marBottom w:val="0"/>
                      <w:divBdr>
                        <w:top w:val="none" w:sz="0" w:space="0" w:color="auto"/>
                        <w:left w:val="none" w:sz="0" w:space="0" w:color="auto"/>
                        <w:bottom w:val="none" w:sz="0" w:space="0" w:color="auto"/>
                        <w:right w:val="none" w:sz="0" w:space="0" w:color="auto"/>
                      </w:divBdr>
                    </w:div>
                  </w:divsChild>
                </w:div>
                <w:div w:id="1174951649">
                  <w:marLeft w:val="0"/>
                  <w:marRight w:val="0"/>
                  <w:marTop w:val="0"/>
                  <w:marBottom w:val="0"/>
                  <w:divBdr>
                    <w:top w:val="none" w:sz="0" w:space="0" w:color="auto"/>
                    <w:left w:val="none" w:sz="0" w:space="0" w:color="auto"/>
                    <w:bottom w:val="none" w:sz="0" w:space="0" w:color="auto"/>
                    <w:right w:val="none" w:sz="0" w:space="0" w:color="auto"/>
                  </w:divBdr>
                  <w:divsChild>
                    <w:div w:id="877428463">
                      <w:marLeft w:val="0"/>
                      <w:marRight w:val="0"/>
                      <w:marTop w:val="0"/>
                      <w:marBottom w:val="0"/>
                      <w:divBdr>
                        <w:top w:val="none" w:sz="0" w:space="0" w:color="auto"/>
                        <w:left w:val="none" w:sz="0" w:space="0" w:color="auto"/>
                        <w:bottom w:val="none" w:sz="0" w:space="0" w:color="auto"/>
                        <w:right w:val="none" w:sz="0" w:space="0" w:color="auto"/>
                      </w:divBdr>
                    </w:div>
                  </w:divsChild>
                </w:div>
                <w:div w:id="261689628">
                  <w:marLeft w:val="0"/>
                  <w:marRight w:val="0"/>
                  <w:marTop w:val="0"/>
                  <w:marBottom w:val="0"/>
                  <w:divBdr>
                    <w:top w:val="none" w:sz="0" w:space="0" w:color="auto"/>
                    <w:left w:val="none" w:sz="0" w:space="0" w:color="auto"/>
                    <w:bottom w:val="none" w:sz="0" w:space="0" w:color="auto"/>
                    <w:right w:val="none" w:sz="0" w:space="0" w:color="auto"/>
                  </w:divBdr>
                  <w:divsChild>
                    <w:div w:id="694036316">
                      <w:marLeft w:val="0"/>
                      <w:marRight w:val="0"/>
                      <w:marTop w:val="0"/>
                      <w:marBottom w:val="0"/>
                      <w:divBdr>
                        <w:top w:val="none" w:sz="0" w:space="0" w:color="auto"/>
                        <w:left w:val="none" w:sz="0" w:space="0" w:color="auto"/>
                        <w:bottom w:val="none" w:sz="0" w:space="0" w:color="auto"/>
                        <w:right w:val="none" w:sz="0" w:space="0" w:color="auto"/>
                      </w:divBdr>
                    </w:div>
                  </w:divsChild>
                </w:div>
                <w:div w:id="719519751">
                  <w:marLeft w:val="0"/>
                  <w:marRight w:val="0"/>
                  <w:marTop w:val="0"/>
                  <w:marBottom w:val="0"/>
                  <w:divBdr>
                    <w:top w:val="none" w:sz="0" w:space="0" w:color="auto"/>
                    <w:left w:val="none" w:sz="0" w:space="0" w:color="auto"/>
                    <w:bottom w:val="none" w:sz="0" w:space="0" w:color="auto"/>
                    <w:right w:val="none" w:sz="0" w:space="0" w:color="auto"/>
                  </w:divBdr>
                  <w:divsChild>
                    <w:div w:id="1593469533">
                      <w:marLeft w:val="0"/>
                      <w:marRight w:val="0"/>
                      <w:marTop w:val="0"/>
                      <w:marBottom w:val="0"/>
                      <w:divBdr>
                        <w:top w:val="none" w:sz="0" w:space="0" w:color="auto"/>
                        <w:left w:val="none" w:sz="0" w:space="0" w:color="auto"/>
                        <w:bottom w:val="none" w:sz="0" w:space="0" w:color="auto"/>
                        <w:right w:val="none" w:sz="0" w:space="0" w:color="auto"/>
                      </w:divBdr>
                    </w:div>
                  </w:divsChild>
                </w:div>
                <w:div w:id="648946913">
                  <w:marLeft w:val="0"/>
                  <w:marRight w:val="0"/>
                  <w:marTop w:val="0"/>
                  <w:marBottom w:val="0"/>
                  <w:divBdr>
                    <w:top w:val="none" w:sz="0" w:space="0" w:color="auto"/>
                    <w:left w:val="none" w:sz="0" w:space="0" w:color="auto"/>
                    <w:bottom w:val="none" w:sz="0" w:space="0" w:color="auto"/>
                    <w:right w:val="none" w:sz="0" w:space="0" w:color="auto"/>
                  </w:divBdr>
                  <w:divsChild>
                    <w:div w:id="363799162">
                      <w:marLeft w:val="0"/>
                      <w:marRight w:val="0"/>
                      <w:marTop w:val="0"/>
                      <w:marBottom w:val="0"/>
                      <w:divBdr>
                        <w:top w:val="none" w:sz="0" w:space="0" w:color="auto"/>
                        <w:left w:val="none" w:sz="0" w:space="0" w:color="auto"/>
                        <w:bottom w:val="none" w:sz="0" w:space="0" w:color="auto"/>
                        <w:right w:val="none" w:sz="0" w:space="0" w:color="auto"/>
                      </w:divBdr>
                    </w:div>
                  </w:divsChild>
                </w:div>
                <w:div w:id="1826125418">
                  <w:marLeft w:val="0"/>
                  <w:marRight w:val="0"/>
                  <w:marTop w:val="0"/>
                  <w:marBottom w:val="0"/>
                  <w:divBdr>
                    <w:top w:val="none" w:sz="0" w:space="0" w:color="auto"/>
                    <w:left w:val="none" w:sz="0" w:space="0" w:color="auto"/>
                    <w:bottom w:val="none" w:sz="0" w:space="0" w:color="auto"/>
                    <w:right w:val="none" w:sz="0" w:space="0" w:color="auto"/>
                  </w:divBdr>
                  <w:divsChild>
                    <w:div w:id="1683239826">
                      <w:marLeft w:val="0"/>
                      <w:marRight w:val="0"/>
                      <w:marTop w:val="0"/>
                      <w:marBottom w:val="0"/>
                      <w:divBdr>
                        <w:top w:val="none" w:sz="0" w:space="0" w:color="auto"/>
                        <w:left w:val="none" w:sz="0" w:space="0" w:color="auto"/>
                        <w:bottom w:val="none" w:sz="0" w:space="0" w:color="auto"/>
                        <w:right w:val="none" w:sz="0" w:space="0" w:color="auto"/>
                      </w:divBdr>
                    </w:div>
                  </w:divsChild>
                </w:div>
                <w:div w:id="1622415741">
                  <w:marLeft w:val="0"/>
                  <w:marRight w:val="0"/>
                  <w:marTop w:val="0"/>
                  <w:marBottom w:val="0"/>
                  <w:divBdr>
                    <w:top w:val="none" w:sz="0" w:space="0" w:color="auto"/>
                    <w:left w:val="none" w:sz="0" w:space="0" w:color="auto"/>
                    <w:bottom w:val="none" w:sz="0" w:space="0" w:color="auto"/>
                    <w:right w:val="none" w:sz="0" w:space="0" w:color="auto"/>
                  </w:divBdr>
                  <w:divsChild>
                    <w:div w:id="1849102283">
                      <w:marLeft w:val="0"/>
                      <w:marRight w:val="0"/>
                      <w:marTop w:val="0"/>
                      <w:marBottom w:val="0"/>
                      <w:divBdr>
                        <w:top w:val="none" w:sz="0" w:space="0" w:color="auto"/>
                        <w:left w:val="none" w:sz="0" w:space="0" w:color="auto"/>
                        <w:bottom w:val="none" w:sz="0" w:space="0" w:color="auto"/>
                        <w:right w:val="none" w:sz="0" w:space="0" w:color="auto"/>
                      </w:divBdr>
                    </w:div>
                  </w:divsChild>
                </w:div>
                <w:div w:id="1232157247">
                  <w:marLeft w:val="0"/>
                  <w:marRight w:val="0"/>
                  <w:marTop w:val="0"/>
                  <w:marBottom w:val="0"/>
                  <w:divBdr>
                    <w:top w:val="none" w:sz="0" w:space="0" w:color="auto"/>
                    <w:left w:val="none" w:sz="0" w:space="0" w:color="auto"/>
                    <w:bottom w:val="none" w:sz="0" w:space="0" w:color="auto"/>
                    <w:right w:val="none" w:sz="0" w:space="0" w:color="auto"/>
                  </w:divBdr>
                  <w:divsChild>
                    <w:div w:id="1635524805">
                      <w:marLeft w:val="0"/>
                      <w:marRight w:val="0"/>
                      <w:marTop w:val="0"/>
                      <w:marBottom w:val="0"/>
                      <w:divBdr>
                        <w:top w:val="none" w:sz="0" w:space="0" w:color="auto"/>
                        <w:left w:val="none" w:sz="0" w:space="0" w:color="auto"/>
                        <w:bottom w:val="none" w:sz="0" w:space="0" w:color="auto"/>
                        <w:right w:val="none" w:sz="0" w:space="0" w:color="auto"/>
                      </w:divBdr>
                    </w:div>
                  </w:divsChild>
                </w:div>
                <w:div w:id="1892114690">
                  <w:marLeft w:val="0"/>
                  <w:marRight w:val="0"/>
                  <w:marTop w:val="0"/>
                  <w:marBottom w:val="0"/>
                  <w:divBdr>
                    <w:top w:val="none" w:sz="0" w:space="0" w:color="auto"/>
                    <w:left w:val="none" w:sz="0" w:space="0" w:color="auto"/>
                    <w:bottom w:val="none" w:sz="0" w:space="0" w:color="auto"/>
                    <w:right w:val="none" w:sz="0" w:space="0" w:color="auto"/>
                  </w:divBdr>
                  <w:divsChild>
                    <w:div w:id="597716302">
                      <w:marLeft w:val="0"/>
                      <w:marRight w:val="0"/>
                      <w:marTop w:val="0"/>
                      <w:marBottom w:val="0"/>
                      <w:divBdr>
                        <w:top w:val="none" w:sz="0" w:space="0" w:color="auto"/>
                        <w:left w:val="none" w:sz="0" w:space="0" w:color="auto"/>
                        <w:bottom w:val="none" w:sz="0" w:space="0" w:color="auto"/>
                        <w:right w:val="none" w:sz="0" w:space="0" w:color="auto"/>
                      </w:divBdr>
                    </w:div>
                  </w:divsChild>
                </w:div>
                <w:div w:id="1978147258">
                  <w:marLeft w:val="0"/>
                  <w:marRight w:val="0"/>
                  <w:marTop w:val="0"/>
                  <w:marBottom w:val="0"/>
                  <w:divBdr>
                    <w:top w:val="none" w:sz="0" w:space="0" w:color="auto"/>
                    <w:left w:val="none" w:sz="0" w:space="0" w:color="auto"/>
                    <w:bottom w:val="none" w:sz="0" w:space="0" w:color="auto"/>
                    <w:right w:val="none" w:sz="0" w:space="0" w:color="auto"/>
                  </w:divBdr>
                  <w:divsChild>
                    <w:div w:id="1075012034">
                      <w:marLeft w:val="0"/>
                      <w:marRight w:val="0"/>
                      <w:marTop w:val="0"/>
                      <w:marBottom w:val="0"/>
                      <w:divBdr>
                        <w:top w:val="none" w:sz="0" w:space="0" w:color="auto"/>
                        <w:left w:val="none" w:sz="0" w:space="0" w:color="auto"/>
                        <w:bottom w:val="none" w:sz="0" w:space="0" w:color="auto"/>
                        <w:right w:val="none" w:sz="0" w:space="0" w:color="auto"/>
                      </w:divBdr>
                    </w:div>
                  </w:divsChild>
                </w:div>
                <w:div w:id="776678832">
                  <w:marLeft w:val="0"/>
                  <w:marRight w:val="0"/>
                  <w:marTop w:val="0"/>
                  <w:marBottom w:val="0"/>
                  <w:divBdr>
                    <w:top w:val="none" w:sz="0" w:space="0" w:color="auto"/>
                    <w:left w:val="none" w:sz="0" w:space="0" w:color="auto"/>
                    <w:bottom w:val="none" w:sz="0" w:space="0" w:color="auto"/>
                    <w:right w:val="none" w:sz="0" w:space="0" w:color="auto"/>
                  </w:divBdr>
                  <w:divsChild>
                    <w:div w:id="1747075158">
                      <w:marLeft w:val="0"/>
                      <w:marRight w:val="0"/>
                      <w:marTop w:val="0"/>
                      <w:marBottom w:val="0"/>
                      <w:divBdr>
                        <w:top w:val="none" w:sz="0" w:space="0" w:color="auto"/>
                        <w:left w:val="none" w:sz="0" w:space="0" w:color="auto"/>
                        <w:bottom w:val="none" w:sz="0" w:space="0" w:color="auto"/>
                        <w:right w:val="none" w:sz="0" w:space="0" w:color="auto"/>
                      </w:divBdr>
                    </w:div>
                  </w:divsChild>
                </w:div>
                <w:div w:id="833953070">
                  <w:marLeft w:val="0"/>
                  <w:marRight w:val="0"/>
                  <w:marTop w:val="0"/>
                  <w:marBottom w:val="0"/>
                  <w:divBdr>
                    <w:top w:val="none" w:sz="0" w:space="0" w:color="auto"/>
                    <w:left w:val="none" w:sz="0" w:space="0" w:color="auto"/>
                    <w:bottom w:val="none" w:sz="0" w:space="0" w:color="auto"/>
                    <w:right w:val="none" w:sz="0" w:space="0" w:color="auto"/>
                  </w:divBdr>
                  <w:divsChild>
                    <w:div w:id="1491020527">
                      <w:marLeft w:val="0"/>
                      <w:marRight w:val="0"/>
                      <w:marTop w:val="0"/>
                      <w:marBottom w:val="0"/>
                      <w:divBdr>
                        <w:top w:val="none" w:sz="0" w:space="0" w:color="auto"/>
                        <w:left w:val="none" w:sz="0" w:space="0" w:color="auto"/>
                        <w:bottom w:val="none" w:sz="0" w:space="0" w:color="auto"/>
                        <w:right w:val="none" w:sz="0" w:space="0" w:color="auto"/>
                      </w:divBdr>
                    </w:div>
                  </w:divsChild>
                </w:div>
                <w:div w:id="1691492189">
                  <w:marLeft w:val="0"/>
                  <w:marRight w:val="0"/>
                  <w:marTop w:val="0"/>
                  <w:marBottom w:val="0"/>
                  <w:divBdr>
                    <w:top w:val="none" w:sz="0" w:space="0" w:color="auto"/>
                    <w:left w:val="none" w:sz="0" w:space="0" w:color="auto"/>
                    <w:bottom w:val="none" w:sz="0" w:space="0" w:color="auto"/>
                    <w:right w:val="none" w:sz="0" w:space="0" w:color="auto"/>
                  </w:divBdr>
                  <w:divsChild>
                    <w:div w:id="27552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06287">
          <w:marLeft w:val="0"/>
          <w:marRight w:val="0"/>
          <w:marTop w:val="0"/>
          <w:marBottom w:val="0"/>
          <w:divBdr>
            <w:top w:val="none" w:sz="0" w:space="0" w:color="auto"/>
            <w:left w:val="none" w:sz="0" w:space="0" w:color="auto"/>
            <w:bottom w:val="none" w:sz="0" w:space="0" w:color="auto"/>
            <w:right w:val="none" w:sz="0" w:space="0" w:color="auto"/>
          </w:divBdr>
        </w:div>
        <w:div w:id="1811096371">
          <w:marLeft w:val="0"/>
          <w:marRight w:val="0"/>
          <w:marTop w:val="0"/>
          <w:marBottom w:val="0"/>
          <w:divBdr>
            <w:top w:val="none" w:sz="0" w:space="0" w:color="auto"/>
            <w:left w:val="none" w:sz="0" w:space="0" w:color="auto"/>
            <w:bottom w:val="none" w:sz="0" w:space="0" w:color="auto"/>
            <w:right w:val="none" w:sz="0" w:space="0" w:color="auto"/>
          </w:divBdr>
        </w:div>
        <w:div w:id="1719939552">
          <w:marLeft w:val="0"/>
          <w:marRight w:val="0"/>
          <w:marTop w:val="0"/>
          <w:marBottom w:val="0"/>
          <w:divBdr>
            <w:top w:val="none" w:sz="0" w:space="0" w:color="auto"/>
            <w:left w:val="none" w:sz="0" w:space="0" w:color="auto"/>
            <w:bottom w:val="none" w:sz="0" w:space="0" w:color="auto"/>
            <w:right w:val="none" w:sz="0" w:space="0" w:color="auto"/>
          </w:divBdr>
        </w:div>
      </w:divsChild>
    </w:div>
    <w:div w:id="1873570126">
      <w:bodyDiv w:val="1"/>
      <w:marLeft w:val="0"/>
      <w:marRight w:val="0"/>
      <w:marTop w:val="0"/>
      <w:marBottom w:val="0"/>
      <w:divBdr>
        <w:top w:val="none" w:sz="0" w:space="0" w:color="auto"/>
        <w:left w:val="none" w:sz="0" w:space="0" w:color="auto"/>
        <w:bottom w:val="none" w:sz="0" w:space="0" w:color="auto"/>
        <w:right w:val="none" w:sz="0" w:space="0" w:color="auto"/>
      </w:divBdr>
      <w:divsChild>
        <w:div w:id="296034693">
          <w:marLeft w:val="0"/>
          <w:marRight w:val="0"/>
          <w:marTop w:val="0"/>
          <w:marBottom w:val="0"/>
          <w:divBdr>
            <w:top w:val="none" w:sz="0" w:space="0" w:color="auto"/>
            <w:left w:val="none" w:sz="0" w:space="0" w:color="auto"/>
            <w:bottom w:val="none" w:sz="0" w:space="0" w:color="auto"/>
            <w:right w:val="none" w:sz="0" w:space="0" w:color="auto"/>
          </w:divBdr>
        </w:div>
      </w:divsChild>
    </w:div>
    <w:div w:id="1880312340">
      <w:bodyDiv w:val="1"/>
      <w:marLeft w:val="0"/>
      <w:marRight w:val="0"/>
      <w:marTop w:val="0"/>
      <w:marBottom w:val="0"/>
      <w:divBdr>
        <w:top w:val="none" w:sz="0" w:space="0" w:color="auto"/>
        <w:left w:val="none" w:sz="0" w:space="0" w:color="auto"/>
        <w:bottom w:val="none" w:sz="0" w:space="0" w:color="auto"/>
        <w:right w:val="none" w:sz="0" w:space="0" w:color="auto"/>
      </w:divBdr>
      <w:divsChild>
        <w:div w:id="1758794706">
          <w:marLeft w:val="0"/>
          <w:marRight w:val="0"/>
          <w:marTop w:val="0"/>
          <w:marBottom w:val="0"/>
          <w:divBdr>
            <w:top w:val="none" w:sz="0" w:space="0" w:color="auto"/>
            <w:left w:val="none" w:sz="0" w:space="0" w:color="auto"/>
            <w:bottom w:val="none" w:sz="0" w:space="0" w:color="auto"/>
            <w:right w:val="none" w:sz="0" w:space="0" w:color="auto"/>
          </w:divBdr>
          <w:divsChild>
            <w:div w:id="13114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4118">
      <w:bodyDiv w:val="1"/>
      <w:marLeft w:val="0"/>
      <w:marRight w:val="0"/>
      <w:marTop w:val="0"/>
      <w:marBottom w:val="0"/>
      <w:divBdr>
        <w:top w:val="none" w:sz="0" w:space="0" w:color="auto"/>
        <w:left w:val="none" w:sz="0" w:space="0" w:color="auto"/>
        <w:bottom w:val="none" w:sz="0" w:space="0" w:color="auto"/>
        <w:right w:val="none" w:sz="0" w:space="0" w:color="auto"/>
      </w:divBdr>
      <w:divsChild>
        <w:div w:id="1669095834">
          <w:marLeft w:val="0"/>
          <w:marRight w:val="0"/>
          <w:marTop w:val="0"/>
          <w:marBottom w:val="0"/>
          <w:divBdr>
            <w:top w:val="none" w:sz="0" w:space="0" w:color="auto"/>
            <w:left w:val="none" w:sz="0" w:space="0" w:color="auto"/>
            <w:bottom w:val="none" w:sz="0" w:space="0" w:color="auto"/>
            <w:right w:val="none" w:sz="0" w:space="0" w:color="auto"/>
          </w:divBdr>
        </w:div>
      </w:divsChild>
    </w:div>
    <w:div w:id="2066757259">
      <w:bodyDiv w:val="1"/>
      <w:marLeft w:val="0"/>
      <w:marRight w:val="0"/>
      <w:marTop w:val="0"/>
      <w:marBottom w:val="0"/>
      <w:divBdr>
        <w:top w:val="none" w:sz="0" w:space="0" w:color="auto"/>
        <w:left w:val="none" w:sz="0" w:space="0" w:color="auto"/>
        <w:bottom w:val="none" w:sz="0" w:space="0" w:color="auto"/>
        <w:right w:val="none" w:sz="0" w:space="0" w:color="auto"/>
      </w:divBdr>
      <w:divsChild>
        <w:div w:id="832838574">
          <w:marLeft w:val="0"/>
          <w:marRight w:val="0"/>
          <w:marTop w:val="0"/>
          <w:marBottom w:val="0"/>
          <w:divBdr>
            <w:top w:val="none" w:sz="0" w:space="0" w:color="auto"/>
            <w:left w:val="none" w:sz="0" w:space="0" w:color="auto"/>
            <w:bottom w:val="none" w:sz="0" w:space="0" w:color="auto"/>
            <w:right w:val="none" w:sz="0" w:space="0" w:color="auto"/>
          </w:divBdr>
        </w:div>
      </w:divsChild>
    </w:div>
    <w:div w:id="2072651247">
      <w:bodyDiv w:val="1"/>
      <w:marLeft w:val="0"/>
      <w:marRight w:val="0"/>
      <w:marTop w:val="0"/>
      <w:marBottom w:val="0"/>
      <w:divBdr>
        <w:top w:val="none" w:sz="0" w:space="0" w:color="auto"/>
        <w:left w:val="none" w:sz="0" w:space="0" w:color="auto"/>
        <w:bottom w:val="none" w:sz="0" w:space="0" w:color="auto"/>
        <w:right w:val="none" w:sz="0" w:space="0" w:color="auto"/>
      </w:divBdr>
      <w:divsChild>
        <w:div w:id="1815634258">
          <w:marLeft w:val="0"/>
          <w:marRight w:val="0"/>
          <w:marTop w:val="0"/>
          <w:marBottom w:val="0"/>
          <w:divBdr>
            <w:top w:val="none" w:sz="0" w:space="0" w:color="auto"/>
            <w:left w:val="none" w:sz="0" w:space="0" w:color="auto"/>
            <w:bottom w:val="none" w:sz="0" w:space="0" w:color="auto"/>
            <w:right w:val="none" w:sz="0" w:space="0" w:color="auto"/>
          </w:divBdr>
        </w:div>
        <w:div w:id="552427363">
          <w:marLeft w:val="0"/>
          <w:marRight w:val="0"/>
          <w:marTop w:val="0"/>
          <w:marBottom w:val="0"/>
          <w:divBdr>
            <w:top w:val="none" w:sz="0" w:space="0" w:color="auto"/>
            <w:left w:val="none" w:sz="0" w:space="0" w:color="auto"/>
            <w:bottom w:val="none" w:sz="0" w:space="0" w:color="auto"/>
            <w:right w:val="none" w:sz="0" w:space="0" w:color="auto"/>
          </w:divBdr>
        </w:div>
        <w:div w:id="1975524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facebook.com/groups/ThreeCountyCoC" TargetMode="External" Id="rId13" /><Relationship Type="http://schemas.microsoft.com/office/2016/09/relationships/commentsIds" Target="commentsIds.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threecountycoc.communityaction.us/"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glossaryDocument" Target="glossary/document.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conta.cc/3lf0UaF" TargetMode="Externa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556DEA"/>
    <w:rsid w:val="00556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CDBAD531E8C42A127719D0CA7B2F1" ma:contentTypeVersion="13" ma:contentTypeDescription="Create a new document." ma:contentTypeScope="" ma:versionID="0d9f5f10097a63f1b69142bc8504b073">
  <xsd:schema xmlns:xsd="http://www.w3.org/2001/XMLSchema" xmlns:xs="http://www.w3.org/2001/XMLSchema" xmlns:p="http://schemas.microsoft.com/office/2006/metadata/properties" xmlns:ns3="06c3372b-1abb-4d2b-b7d8-d22e09dd567c" xmlns:ns4="a2adc11d-0c04-4071-a7ac-a388ca2ca9f6" targetNamespace="http://schemas.microsoft.com/office/2006/metadata/properties" ma:root="true" ma:fieldsID="ae6cc88421e796c703aa59371eb65e8a" ns3:_="" ns4:_="">
    <xsd:import namespace="06c3372b-1abb-4d2b-b7d8-d22e09dd567c"/>
    <xsd:import namespace="a2adc11d-0c04-4071-a7ac-a388ca2ca9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3372b-1abb-4d2b-b7d8-d22e09dd56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dc11d-0c04-4071-a7ac-a388ca2ca9f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8DDCD-F1E7-438F-A5DF-93635A135D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3372b-1abb-4d2b-b7d8-d22e09dd567c"/>
    <ds:schemaRef ds:uri="a2adc11d-0c04-4071-a7ac-a388ca2ca9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762B4C3-0058-4B3A-9F9C-BE244F684C19}">
  <ds:schemaRefs>
    <ds:schemaRef ds:uri="http://schemas.microsoft.com/office/2006/documentManagement/types"/>
    <ds:schemaRef ds:uri="http://purl.org/dc/terms/"/>
    <ds:schemaRef ds:uri="http://schemas.openxmlformats.org/package/2006/metadata/core-properties"/>
    <ds:schemaRef ds:uri="06c3372b-1abb-4d2b-b7d8-d22e09dd567c"/>
    <ds:schemaRef ds:uri="http://purl.org/dc/dcmitype/"/>
    <ds:schemaRef ds:uri="http://schemas.microsoft.com/office/infopath/2007/PartnerControls"/>
    <ds:schemaRef ds:uri="http://purl.org/dc/elements/1.1/"/>
    <ds:schemaRef ds:uri="http://schemas.microsoft.com/office/2006/metadata/properties"/>
    <ds:schemaRef ds:uri="a2adc11d-0c04-4071-a7ac-a388ca2ca9f6"/>
    <ds:schemaRef ds:uri="http://www.w3.org/XML/1998/namespace"/>
  </ds:schemaRefs>
</ds:datastoreItem>
</file>

<file path=customXml/itemProps3.xml><?xml version="1.0" encoding="utf-8"?>
<ds:datastoreItem xmlns:ds="http://schemas.openxmlformats.org/officeDocument/2006/customXml" ds:itemID="{B1D0FBEE-F722-4A29-93C6-0A1CAD649668}">
  <ds:schemaRefs>
    <ds:schemaRef ds:uri="http://schemas.microsoft.com/sharepoint/v3/contenttype/forms"/>
  </ds:schemaRefs>
</ds:datastoreItem>
</file>

<file path=customXml/itemProps4.xml><?xml version="1.0" encoding="utf-8"?>
<ds:datastoreItem xmlns:ds="http://schemas.openxmlformats.org/officeDocument/2006/customXml" ds:itemID="{9E50892A-589B-4D79-AEDB-2746D94F093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Keleigh Pereira</dc:creator>
  <keywords/>
  <dc:description/>
  <lastModifiedBy>Keleigh Pereira</lastModifiedBy>
  <revision>20</revision>
  <dcterms:created xsi:type="dcterms:W3CDTF">2020-08-21T11:12:00.0000000Z</dcterms:created>
  <dcterms:modified xsi:type="dcterms:W3CDTF">2020-09-16T12:35:34.1748627Z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0x010100F17CDBAD531E8C42A127719D0CA7B2F1</vt:lpwstr>
  </property>
</Properties>
</file>