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2263" w:rsidR="001173CD" w:rsidP="007B2713" w:rsidRDefault="001173CD" w14:paraId="74D041C5" w14:textId="16B53126">
      <w:pPr>
        <w:pStyle w:val="BodyFirstpage"/>
        <w:ind w:left="0"/>
        <w:jc w:val="center"/>
        <w:rPr>
          <w:rFonts w:asciiTheme="majorHAnsi" w:hAnsiTheme="majorHAnsi" w:cstheme="majorHAnsi"/>
          <w:b/>
        </w:rPr>
      </w:pPr>
      <w:r w:rsidRPr="00902263">
        <w:rPr>
          <w:rFonts w:asciiTheme="majorHAnsi" w:hAnsiTheme="majorHAnsi" w:cstheme="majorHAnsi"/>
          <w:b/>
        </w:rPr>
        <w:t>Three County CoC</w:t>
      </w:r>
      <w:r w:rsidRPr="00902263" w:rsidR="007B2713">
        <w:rPr>
          <w:rFonts w:asciiTheme="majorHAnsi" w:hAnsiTheme="majorHAnsi" w:cstheme="majorHAnsi"/>
          <w:b/>
        </w:rPr>
        <w:t xml:space="preserve"> Board Meeting</w:t>
      </w:r>
    </w:p>
    <w:p w:rsidRPr="00902263" w:rsidR="00085FFA" w:rsidP="714BC05B" w:rsidRDefault="007B2713" w14:paraId="445DF684" w14:textId="0A061CAA">
      <w:pPr>
        <w:pStyle w:val="BodyFirstpage"/>
        <w:ind w:left="0"/>
        <w:jc w:val="center"/>
        <w:rPr>
          <w:rFonts w:ascii="Calibri Light" w:hAnsi="Calibri Light" w:cs="Calibri Light" w:asciiTheme="majorAscii" w:hAnsiTheme="majorAscii" w:cstheme="majorAscii"/>
        </w:rPr>
      </w:pPr>
      <w:r w:rsidRPr="714BC05B" w:rsidR="714BC05B">
        <w:rPr>
          <w:rFonts w:ascii="Calibri Light" w:hAnsi="Calibri Light" w:cs="Calibri Light" w:asciiTheme="majorAscii" w:hAnsiTheme="majorAscii" w:cstheme="majorAscii"/>
        </w:rPr>
        <w:t>December 1</w:t>
      </w:r>
      <w:r w:rsidRPr="714BC05B" w:rsidR="714BC05B">
        <w:rPr>
          <w:rFonts w:ascii="Calibri Light" w:hAnsi="Calibri Light" w:cs="Calibri Light" w:asciiTheme="majorAscii" w:hAnsiTheme="majorAscii" w:cstheme="majorAscii"/>
        </w:rPr>
        <w:t>9</w:t>
      </w:r>
      <w:r w:rsidRPr="714BC05B" w:rsidR="714BC05B">
        <w:rPr>
          <w:rFonts w:ascii="Calibri Light" w:hAnsi="Calibri Light" w:cs="Calibri Light" w:asciiTheme="majorAscii" w:hAnsiTheme="majorAscii" w:cstheme="majorAscii"/>
        </w:rPr>
        <w:t>, 2019 11:00-1:00</w:t>
      </w:r>
    </w:p>
    <w:p w:rsidRPr="00902263" w:rsidR="007B2713" w:rsidP="007B2713" w:rsidRDefault="007B2713" w14:paraId="076DB9A9" w14:textId="77777777">
      <w:pPr>
        <w:pStyle w:val="BodyFirstpage"/>
        <w:ind w:left="0"/>
        <w:jc w:val="center"/>
        <w:rPr>
          <w:rFonts w:ascii="Arial Unicode MS" w:hAnsi="Arial Unicode MS"/>
          <w:b/>
        </w:rPr>
      </w:pPr>
    </w:p>
    <w:p w:rsidRPr="00902263" w:rsidR="00C55615" w:rsidP="00085FFA" w:rsidRDefault="00C55615" w14:paraId="499369D2" w14:textId="7774E728">
      <w:pPr>
        <w:pStyle w:val="BodyFirstpage"/>
        <w:ind w:left="0"/>
        <w:rPr>
          <w:rFonts w:asciiTheme="majorHAnsi" w:hAnsiTheme="majorHAnsi" w:cstheme="majorHAnsi"/>
        </w:rPr>
      </w:pPr>
      <w:r w:rsidRPr="00902263">
        <w:rPr>
          <w:rFonts w:asciiTheme="majorHAnsi" w:hAnsiTheme="majorHAnsi" w:cstheme="majorHAnsi"/>
          <w:b/>
          <w:i/>
          <w:u w:val="single"/>
        </w:rPr>
        <w:t>Meeting</w:t>
      </w:r>
      <w:r w:rsidRPr="00902263">
        <w:rPr>
          <w:rFonts w:asciiTheme="majorHAnsi" w:hAnsiTheme="majorHAnsi" w:cstheme="majorHAnsi"/>
          <w:b/>
        </w:rPr>
        <w:t xml:space="preserve"> – </w:t>
      </w:r>
      <w:r w:rsidRPr="00902263">
        <w:rPr>
          <w:rFonts w:asciiTheme="majorHAnsi" w:hAnsiTheme="majorHAnsi" w:cstheme="majorHAnsi"/>
        </w:rPr>
        <w:t xml:space="preserve">Held at Vernon Street with some members attending via phone conference. Agenda and </w:t>
      </w:r>
      <w:r w:rsidRPr="00902263" w:rsidR="00C87894">
        <w:rPr>
          <w:rFonts w:asciiTheme="majorHAnsi" w:hAnsiTheme="majorHAnsi" w:cstheme="majorHAnsi"/>
        </w:rPr>
        <w:t>Quarterly Board Report</w:t>
      </w:r>
      <w:r w:rsidRPr="00902263">
        <w:rPr>
          <w:rFonts w:asciiTheme="majorHAnsi" w:hAnsiTheme="majorHAnsi" w:cstheme="majorHAnsi"/>
        </w:rPr>
        <w:t xml:space="preserve"> were sent out previously to Board members for their review.</w:t>
      </w:r>
    </w:p>
    <w:p w:rsidRPr="00902263" w:rsidR="00C87894" w:rsidP="00085FFA" w:rsidRDefault="00C87894" w14:paraId="55394B35" w14:textId="77777777">
      <w:pPr>
        <w:pStyle w:val="BodyFirstpage"/>
        <w:ind w:left="0"/>
        <w:rPr>
          <w:rFonts w:asciiTheme="majorHAnsi" w:hAnsiTheme="majorHAnsi" w:cstheme="majorHAnsi"/>
          <w:b/>
        </w:rPr>
      </w:pPr>
    </w:p>
    <w:p w:rsidRPr="00902263" w:rsidR="00B8694E" w:rsidP="00085FFA" w:rsidRDefault="00B8694E" w14:paraId="7528772B" w14:textId="21EE2F25">
      <w:pPr>
        <w:pStyle w:val="BodyFirstpage"/>
        <w:ind w:left="0"/>
        <w:rPr>
          <w:rFonts w:asciiTheme="majorHAnsi" w:hAnsiTheme="majorHAnsi" w:cstheme="majorHAnsi"/>
          <w:b/>
        </w:rPr>
      </w:pPr>
      <w:r w:rsidRPr="00902263">
        <w:rPr>
          <w:rFonts w:asciiTheme="majorHAnsi" w:hAnsiTheme="majorHAnsi" w:cstheme="majorHAnsi"/>
          <w:b/>
        </w:rPr>
        <w:t>Present:</w:t>
      </w:r>
    </w:p>
    <w:p w:rsidRPr="00902263" w:rsidR="00085FFA" w:rsidP="004876EB" w:rsidRDefault="00C87894" w14:paraId="433E95B3" w14:textId="193A7242">
      <w:pPr>
        <w:pStyle w:val="BodyFirstpage"/>
        <w:ind w:left="0"/>
        <w:rPr>
          <w:rFonts w:asciiTheme="majorHAnsi" w:hAnsiTheme="majorHAnsi" w:cstheme="majorHAnsi"/>
        </w:rPr>
      </w:pPr>
      <w:r w:rsidRPr="00902263">
        <w:rPr>
          <w:rFonts w:asciiTheme="majorHAnsi" w:hAnsiTheme="majorHAnsi" w:cstheme="majorHAnsi"/>
        </w:rPr>
        <w:t xml:space="preserve">By Phone -- </w:t>
      </w:r>
      <w:r w:rsidRPr="00902263" w:rsidR="00085FFA">
        <w:rPr>
          <w:rFonts w:asciiTheme="majorHAnsi" w:hAnsiTheme="majorHAnsi" w:cstheme="majorHAnsi"/>
        </w:rPr>
        <w:t>Phil</w:t>
      </w:r>
      <w:r w:rsidRPr="00902263" w:rsidR="004876EB">
        <w:rPr>
          <w:rFonts w:asciiTheme="majorHAnsi" w:hAnsiTheme="majorHAnsi" w:cstheme="majorHAnsi"/>
        </w:rPr>
        <w:t xml:space="preserve"> Ringwood</w:t>
      </w:r>
      <w:r w:rsidRPr="00902263">
        <w:rPr>
          <w:rFonts w:asciiTheme="majorHAnsi" w:hAnsiTheme="majorHAnsi" w:cstheme="majorHAnsi"/>
        </w:rPr>
        <w:t>, DIAL/SELF</w:t>
      </w:r>
      <w:r w:rsidRPr="00902263" w:rsidR="004876EB">
        <w:rPr>
          <w:rFonts w:asciiTheme="majorHAnsi" w:hAnsiTheme="majorHAnsi" w:cstheme="majorHAnsi"/>
        </w:rPr>
        <w:t>; Cynthia</w:t>
      </w:r>
      <w:r w:rsidRPr="00902263" w:rsidR="00520AF4">
        <w:rPr>
          <w:rFonts w:asciiTheme="majorHAnsi" w:hAnsiTheme="majorHAnsi" w:cstheme="majorHAnsi"/>
        </w:rPr>
        <w:t xml:space="preserve"> Ray</w:t>
      </w:r>
      <w:r w:rsidRPr="00902263">
        <w:rPr>
          <w:rFonts w:asciiTheme="majorHAnsi" w:hAnsiTheme="majorHAnsi" w:cstheme="majorHAnsi"/>
        </w:rPr>
        <w:t>, MassHire</w:t>
      </w:r>
      <w:r w:rsidRPr="00902263" w:rsidR="004876EB">
        <w:rPr>
          <w:rFonts w:asciiTheme="majorHAnsi" w:hAnsiTheme="majorHAnsi" w:cstheme="majorHAnsi"/>
        </w:rPr>
        <w:t xml:space="preserve">; </w:t>
      </w:r>
      <w:r w:rsidRPr="00902263" w:rsidR="00085FFA">
        <w:rPr>
          <w:rFonts w:asciiTheme="majorHAnsi" w:hAnsiTheme="majorHAnsi" w:cstheme="majorHAnsi"/>
        </w:rPr>
        <w:t>Jane</w:t>
      </w:r>
      <w:r w:rsidRPr="00902263" w:rsidR="004876EB">
        <w:rPr>
          <w:rFonts w:asciiTheme="majorHAnsi" w:hAnsiTheme="majorHAnsi" w:cstheme="majorHAnsi"/>
        </w:rPr>
        <w:t xml:space="preserve"> Ralph</w:t>
      </w:r>
      <w:r w:rsidRPr="00902263">
        <w:rPr>
          <w:rFonts w:asciiTheme="majorHAnsi" w:hAnsiTheme="majorHAnsi" w:cstheme="majorHAnsi"/>
        </w:rPr>
        <w:t>, Construct</w:t>
      </w:r>
      <w:r w:rsidRPr="00902263" w:rsidR="004876EB">
        <w:rPr>
          <w:rFonts w:asciiTheme="majorHAnsi" w:hAnsiTheme="majorHAnsi" w:cstheme="majorHAnsi"/>
        </w:rPr>
        <w:t xml:space="preserve">; </w:t>
      </w:r>
      <w:r w:rsidRPr="00902263" w:rsidR="00085FFA">
        <w:rPr>
          <w:rFonts w:asciiTheme="majorHAnsi" w:hAnsiTheme="majorHAnsi" w:cstheme="majorHAnsi"/>
        </w:rPr>
        <w:t>Justine</w:t>
      </w:r>
      <w:r w:rsidRPr="00902263" w:rsidR="004876EB">
        <w:rPr>
          <w:rFonts w:asciiTheme="majorHAnsi" w:hAnsiTheme="majorHAnsi" w:cstheme="majorHAnsi"/>
        </w:rPr>
        <w:t xml:space="preserve"> Dodds</w:t>
      </w:r>
      <w:r w:rsidRPr="00902263">
        <w:rPr>
          <w:rFonts w:asciiTheme="majorHAnsi" w:hAnsiTheme="majorHAnsi" w:cstheme="majorHAnsi"/>
        </w:rPr>
        <w:t>, City of Pittsfield</w:t>
      </w:r>
      <w:r w:rsidRPr="00902263" w:rsidR="004876EB">
        <w:rPr>
          <w:rFonts w:asciiTheme="majorHAnsi" w:hAnsiTheme="majorHAnsi" w:cstheme="majorHAnsi"/>
        </w:rPr>
        <w:t xml:space="preserve">; </w:t>
      </w:r>
      <w:r w:rsidRPr="00902263" w:rsidR="00085FFA">
        <w:rPr>
          <w:rFonts w:asciiTheme="majorHAnsi" w:hAnsiTheme="majorHAnsi" w:cstheme="majorHAnsi"/>
        </w:rPr>
        <w:t xml:space="preserve">Stacy </w:t>
      </w:r>
      <w:r w:rsidRPr="00902263" w:rsidR="004876EB">
        <w:rPr>
          <w:rFonts w:asciiTheme="majorHAnsi" w:hAnsiTheme="majorHAnsi" w:cstheme="majorHAnsi"/>
        </w:rPr>
        <w:t>Parsons</w:t>
      </w:r>
      <w:r w:rsidRPr="00902263">
        <w:rPr>
          <w:rFonts w:asciiTheme="majorHAnsi" w:hAnsiTheme="majorHAnsi" w:cstheme="majorHAnsi"/>
        </w:rPr>
        <w:t>, North Adams Public Schools</w:t>
      </w:r>
      <w:r w:rsidRPr="00902263" w:rsidR="00156336">
        <w:rPr>
          <w:rFonts w:asciiTheme="majorHAnsi" w:hAnsiTheme="majorHAnsi" w:cstheme="majorHAnsi"/>
        </w:rPr>
        <w:t xml:space="preserve">; </w:t>
      </w:r>
      <w:r w:rsidRPr="00902263" w:rsidR="00520AF4">
        <w:rPr>
          <w:rFonts w:asciiTheme="majorHAnsi" w:hAnsiTheme="majorHAnsi" w:cstheme="majorHAnsi"/>
        </w:rPr>
        <w:t>Kathy Keeser</w:t>
      </w:r>
      <w:r w:rsidRPr="00902263">
        <w:rPr>
          <w:rFonts w:asciiTheme="majorHAnsi" w:hAnsiTheme="majorHAnsi" w:cstheme="majorHAnsi"/>
        </w:rPr>
        <w:t>, Louison House</w:t>
      </w:r>
      <w:r w:rsidRPr="00902263" w:rsidR="00520AF4">
        <w:rPr>
          <w:rFonts w:asciiTheme="majorHAnsi" w:hAnsiTheme="majorHAnsi" w:cstheme="majorHAnsi"/>
        </w:rPr>
        <w:t>; Diana Abath</w:t>
      </w:r>
      <w:r w:rsidRPr="00902263">
        <w:rPr>
          <w:rFonts w:asciiTheme="majorHAnsi" w:hAnsiTheme="majorHAnsi" w:cstheme="majorHAnsi"/>
        </w:rPr>
        <w:t>, Greenfield Community College</w:t>
      </w:r>
      <w:r w:rsidRPr="00902263" w:rsidR="005C6A24">
        <w:rPr>
          <w:rFonts w:asciiTheme="majorHAnsi" w:hAnsiTheme="majorHAnsi" w:cstheme="majorHAnsi"/>
        </w:rPr>
        <w:t>; Earl Miller</w:t>
      </w:r>
      <w:r w:rsidRPr="00902263">
        <w:rPr>
          <w:rFonts w:asciiTheme="majorHAnsi" w:hAnsiTheme="majorHAnsi" w:cstheme="majorHAnsi"/>
        </w:rPr>
        <w:t>, Department of Mental Health.</w:t>
      </w:r>
    </w:p>
    <w:p w:rsidRPr="00902263" w:rsidR="00C87894" w:rsidP="004876EB" w:rsidRDefault="00C87894" w14:paraId="723E0BA4" w14:textId="77777777">
      <w:pPr>
        <w:pStyle w:val="BodyFirstpage"/>
        <w:ind w:left="0"/>
        <w:rPr>
          <w:rFonts w:asciiTheme="majorHAnsi" w:hAnsiTheme="majorHAnsi" w:cstheme="majorHAnsi"/>
        </w:rPr>
      </w:pPr>
    </w:p>
    <w:p w:rsidRPr="00902263" w:rsidR="00902263" w:rsidP="004876EB" w:rsidRDefault="00C87894" w14:paraId="08231225" w14:textId="06943E6C">
      <w:pPr>
        <w:pStyle w:val="BodyFirstpage"/>
        <w:ind w:left="0"/>
        <w:rPr>
          <w:rFonts w:asciiTheme="majorHAnsi" w:hAnsiTheme="majorHAnsi" w:cstheme="majorHAnsi"/>
        </w:rPr>
      </w:pPr>
      <w:r w:rsidRPr="00902263">
        <w:rPr>
          <w:rFonts w:asciiTheme="majorHAnsi" w:hAnsiTheme="majorHAnsi" w:cstheme="majorHAnsi"/>
        </w:rPr>
        <w:t>In Person – Brad Gordon, BCRHA; Betsy Shall</w:t>
      </w:r>
      <w:r w:rsidRPr="00902263" w:rsidR="00156336">
        <w:rPr>
          <w:rFonts w:asciiTheme="majorHAnsi" w:hAnsiTheme="majorHAnsi" w:cstheme="majorHAnsi"/>
        </w:rPr>
        <w:t>y-Jenson</w:t>
      </w:r>
      <w:r w:rsidRPr="00902263">
        <w:rPr>
          <w:rFonts w:asciiTheme="majorHAnsi" w:hAnsiTheme="majorHAnsi" w:cstheme="majorHAnsi"/>
        </w:rPr>
        <w:t>, A Positive Place</w:t>
      </w:r>
      <w:r w:rsidRPr="00902263" w:rsidR="00156336">
        <w:rPr>
          <w:rFonts w:asciiTheme="majorHAnsi" w:hAnsiTheme="majorHAnsi" w:cstheme="majorHAnsi"/>
        </w:rPr>
        <w:t>; Deb McPartlan</w:t>
      </w:r>
      <w:r w:rsidRPr="00902263">
        <w:rPr>
          <w:rFonts w:asciiTheme="majorHAnsi" w:hAnsiTheme="majorHAnsi" w:cstheme="majorHAnsi"/>
        </w:rPr>
        <w:t>, Way Finders</w:t>
      </w:r>
      <w:r w:rsidRPr="00902263" w:rsidR="00156336">
        <w:rPr>
          <w:rFonts w:asciiTheme="majorHAnsi" w:hAnsiTheme="majorHAnsi" w:cstheme="majorHAnsi"/>
        </w:rPr>
        <w:t>; Timothy Rivers</w:t>
      </w:r>
      <w:r w:rsidRPr="00902263">
        <w:rPr>
          <w:rFonts w:asciiTheme="majorHAnsi" w:hAnsiTheme="majorHAnsi" w:cstheme="majorHAnsi"/>
        </w:rPr>
        <w:t>, Youth Action Board</w:t>
      </w:r>
      <w:r w:rsidRPr="00902263" w:rsidR="00156336">
        <w:rPr>
          <w:rFonts w:asciiTheme="majorHAnsi" w:hAnsiTheme="majorHAnsi" w:cstheme="majorHAnsi"/>
        </w:rPr>
        <w:t>; Jay S</w:t>
      </w:r>
      <w:r w:rsidRPr="00902263" w:rsidR="00520AF4">
        <w:rPr>
          <w:rFonts w:asciiTheme="majorHAnsi" w:hAnsiTheme="majorHAnsi" w:cstheme="majorHAnsi"/>
        </w:rPr>
        <w:t>ac</w:t>
      </w:r>
      <w:r w:rsidRPr="00902263">
        <w:rPr>
          <w:rFonts w:asciiTheme="majorHAnsi" w:hAnsiTheme="majorHAnsi" w:cstheme="majorHAnsi"/>
        </w:rPr>
        <w:t>c</w:t>
      </w:r>
      <w:r w:rsidRPr="00902263" w:rsidR="00520AF4">
        <w:rPr>
          <w:rFonts w:asciiTheme="majorHAnsi" w:hAnsiTheme="majorHAnsi" w:cstheme="majorHAnsi"/>
        </w:rPr>
        <w:t>hetti</w:t>
      </w:r>
      <w:r w:rsidRPr="00902263">
        <w:rPr>
          <w:rFonts w:asciiTheme="majorHAnsi" w:hAnsiTheme="majorHAnsi" w:cstheme="majorHAnsi"/>
        </w:rPr>
        <w:t>, ServiceNet</w:t>
      </w:r>
      <w:r w:rsidRPr="00902263" w:rsidR="00156336">
        <w:rPr>
          <w:rFonts w:asciiTheme="majorHAnsi" w:hAnsiTheme="majorHAnsi" w:cstheme="majorHAnsi"/>
        </w:rPr>
        <w:t>; Andy K</w:t>
      </w:r>
      <w:r w:rsidRPr="00902263" w:rsidR="00520AF4">
        <w:rPr>
          <w:rFonts w:asciiTheme="majorHAnsi" w:hAnsiTheme="majorHAnsi" w:cstheme="majorHAnsi"/>
        </w:rPr>
        <w:t>latka</w:t>
      </w:r>
      <w:r w:rsidRPr="00902263">
        <w:rPr>
          <w:rFonts w:asciiTheme="majorHAnsi" w:hAnsiTheme="majorHAnsi" w:cstheme="majorHAnsi"/>
        </w:rPr>
        <w:t>, Eliot CHS</w:t>
      </w:r>
      <w:r w:rsidRPr="00902263" w:rsidR="00156336">
        <w:rPr>
          <w:rFonts w:asciiTheme="majorHAnsi" w:hAnsiTheme="majorHAnsi" w:cstheme="majorHAnsi"/>
        </w:rPr>
        <w:t>; Theresa N</w:t>
      </w:r>
      <w:r w:rsidRPr="00902263" w:rsidR="00520AF4">
        <w:rPr>
          <w:rFonts w:asciiTheme="majorHAnsi" w:hAnsiTheme="majorHAnsi" w:cstheme="majorHAnsi"/>
        </w:rPr>
        <w:t>ichols</w:t>
      </w:r>
      <w:r w:rsidRPr="00902263">
        <w:rPr>
          <w:rFonts w:asciiTheme="majorHAnsi" w:hAnsiTheme="majorHAnsi" w:cstheme="majorHAnsi"/>
        </w:rPr>
        <w:t>on, CHD</w:t>
      </w:r>
      <w:r w:rsidRPr="00902263" w:rsidR="00156336">
        <w:rPr>
          <w:rFonts w:asciiTheme="majorHAnsi" w:hAnsiTheme="majorHAnsi" w:cstheme="majorHAnsi"/>
        </w:rPr>
        <w:t>; Heather</w:t>
      </w:r>
      <w:r w:rsidRPr="00902263" w:rsidR="00520AF4">
        <w:rPr>
          <w:rFonts w:asciiTheme="majorHAnsi" w:hAnsiTheme="majorHAnsi" w:cstheme="majorHAnsi"/>
        </w:rPr>
        <w:t xml:space="preserve"> Marsha</w:t>
      </w:r>
      <w:r w:rsidRPr="00902263">
        <w:rPr>
          <w:rFonts w:asciiTheme="majorHAnsi" w:hAnsiTheme="majorHAnsi" w:cstheme="majorHAnsi"/>
        </w:rPr>
        <w:t>l</w:t>
      </w:r>
      <w:r w:rsidRPr="00902263" w:rsidR="00520AF4">
        <w:rPr>
          <w:rFonts w:asciiTheme="majorHAnsi" w:hAnsiTheme="majorHAnsi" w:cstheme="majorHAnsi"/>
        </w:rPr>
        <w:t>l</w:t>
      </w:r>
      <w:r w:rsidRPr="00902263">
        <w:rPr>
          <w:rFonts w:asciiTheme="majorHAnsi" w:hAnsiTheme="majorHAnsi" w:cstheme="majorHAnsi"/>
        </w:rPr>
        <w:t>, Elizabeth Freeman Center</w:t>
      </w:r>
      <w:r w:rsidRPr="00902263" w:rsidR="00156336">
        <w:rPr>
          <w:rFonts w:asciiTheme="majorHAnsi" w:hAnsiTheme="majorHAnsi" w:cstheme="majorHAnsi"/>
        </w:rPr>
        <w:t xml:space="preserve">; </w:t>
      </w:r>
      <w:r w:rsidRPr="00902263" w:rsidR="00B7444E">
        <w:rPr>
          <w:rFonts w:asciiTheme="majorHAnsi" w:hAnsiTheme="majorHAnsi" w:cstheme="majorHAnsi"/>
        </w:rPr>
        <w:t>Mik</w:t>
      </w:r>
      <w:r w:rsidRPr="00902263" w:rsidR="00520AF4">
        <w:rPr>
          <w:rFonts w:asciiTheme="majorHAnsi" w:hAnsiTheme="majorHAnsi" w:cstheme="majorHAnsi"/>
        </w:rPr>
        <w:t>e H</w:t>
      </w:r>
      <w:r w:rsidRPr="00902263">
        <w:rPr>
          <w:rFonts w:asciiTheme="majorHAnsi" w:hAnsiTheme="majorHAnsi" w:cstheme="majorHAnsi"/>
        </w:rPr>
        <w:t>agmaier, Soldier On;</w:t>
      </w:r>
      <w:r w:rsidRPr="00902263" w:rsidR="00520AF4">
        <w:rPr>
          <w:rFonts w:asciiTheme="majorHAnsi" w:hAnsiTheme="majorHAnsi" w:cstheme="majorHAnsi"/>
        </w:rPr>
        <w:t xml:space="preserve"> Erin</w:t>
      </w:r>
      <w:r w:rsidRPr="00902263">
        <w:rPr>
          <w:rFonts w:asciiTheme="majorHAnsi" w:hAnsiTheme="majorHAnsi" w:cstheme="majorHAnsi"/>
        </w:rPr>
        <w:t xml:space="preserve"> Cassidy, Amherst Housing Authority</w:t>
      </w:r>
      <w:r w:rsidRPr="00902263" w:rsidR="00520AF4">
        <w:rPr>
          <w:rFonts w:asciiTheme="majorHAnsi" w:hAnsiTheme="majorHAnsi" w:cstheme="majorHAnsi"/>
        </w:rPr>
        <w:t>;</w:t>
      </w:r>
      <w:r w:rsidRPr="00902263">
        <w:rPr>
          <w:rFonts w:asciiTheme="majorHAnsi" w:hAnsiTheme="majorHAnsi" w:cstheme="majorHAnsi"/>
        </w:rPr>
        <w:t xml:space="preserve"> Pamela Schwartz, WMNEH; Steve Connor, Vet Services; Sara Cummings, CAPV;</w:t>
      </w:r>
      <w:r w:rsidRPr="00902263" w:rsidR="00520AF4">
        <w:rPr>
          <w:rFonts w:asciiTheme="majorHAnsi" w:hAnsiTheme="majorHAnsi" w:cstheme="majorHAnsi"/>
        </w:rPr>
        <w:t xml:space="preserve"> </w:t>
      </w:r>
      <w:r w:rsidRPr="00902263">
        <w:rPr>
          <w:rFonts w:asciiTheme="majorHAnsi" w:hAnsiTheme="majorHAnsi" w:cstheme="majorHAnsi"/>
        </w:rPr>
        <w:t xml:space="preserve">Keleigh Pereira, </w:t>
      </w:r>
      <w:r w:rsidRPr="00902263" w:rsidR="00902263">
        <w:rPr>
          <w:rFonts w:asciiTheme="majorHAnsi" w:hAnsiTheme="majorHAnsi" w:cstheme="majorHAnsi"/>
        </w:rPr>
        <w:t xml:space="preserve">CoC </w:t>
      </w:r>
      <w:r w:rsidRPr="00902263">
        <w:rPr>
          <w:rFonts w:asciiTheme="majorHAnsi" w:hAnsiTheme="majorHAnsi" w:cstheme="majorHAnsi"/>
        </w:rPr>
        <w:t xml:space="preserve">CAPV; </w:t>
      </w:r>
      <w:r w:rsidRPr="00902263" w:rsidR="00520AF4">
        <w:rPr>
          <w:rFonts w:asciiTheme="majorHAnsi" w:hAnsiTheme="majorHAnsi" w:cstheme="majorHAnsi"/>
        </w:rPr>
        <w:t>Michele L</w:t>
      </w:r>
      <w:r w:rsidRPr="00902263" w:rsidR="00B8694E">
        <w:rPr>
          <w:rFonts w:asciiTheme="majorHAnsi" w:hAnsiTheme="majorHAnsi" w:cstheme="majorHAnsi"/>
        </w:rPr>
        <w:t>aFleur</w:t>
      </w:r>
      <w:r w:rsidRPr="00902263">
        <w:rPr>
          <w:rFonts w:asciiTheme="majorHAnsi" w:hAnsiTheme="majorHAnsi" w:cstheme="majorHAnsi"/>
        </w:rPr>
        <w:t xml:space="preserve">, </w:t>
      </w:r>
      <w:r w:rsidRPr="00902263" w:rsidR="00902263">
        <w:rPr>
          <w:rFonts w:asciiTheme="majorHAnsi" w:hAnsiTheme="majorHAnsi" w:cstheme="majorHAnsi"/>
        </w:rPr>
        <w:t xml:space="preserve">CoC </w:t>
      </w:r>
      <w:r w:rsidRPr="00902263">
        <w:rPr>
          <w:rFonts w:asciiTheme="majorHAnsi" w:hAnsiTheme="majorHAnsi" w:cstheme="majorHAnsi"/>
        </w:rPr>
        <w:t xml:space="preserve">CAPV; Brooke Murphy, </w:t>
      </w:r>
      <w:r w:rsidRPr="00902263" w:rsidR="00902263">
        <w:rPr>
          <w:rFonts w:asciiTheme="majorHAnsi" w:hAnsiTheme="majorHAnsi" w:cstheme="majorHAnsi"/>
        </w:rPr>
        <w:t xml:space="preserve">CoC </w:t>
      </w:r>
      <w:r w:rsidRPr="00902263">
        <w:rPr>
          <w:rFonts w:asciiTheme="majorHAnsi" w:hAnsiTheme="majorHAnsi" w:cstheme="majorHAnsi"/>
        </w:rPr>
        <w:t>CAPV.</w:t>
      </w:r>
      <w:r w:rsidRPr="00902263" w:rsidR="00B8694E">
        <w:rPr>
          <w:rFonts w:asciiTheme="majorHAnsi" w:hAnsiTheme="majorHAnsi" w:cstheme="majorHAnsi"/>
        </w:rPr>
        <w:t xml:space="preserve"> </w:t>
      </w:r>
    </w:p>
    <w:p w:rsidRPr="00902263" w:rsidR="00902263" w:rsidP="00902263" w:rsidRDefault="00902263" w14:paraId="5CD4A5A9" w14:textId="1C3C8953">
      <w:pPr>
        <w:pStyle w:val="paragraph"/>
        <w:textAlignment w:val="baseline"/>
        <w:rPr>
          <w:rFonts w:asciiTheme="majorHAnsi" w:hAnsiTheme="majorHAnsi" w:cstheme="majorHAnsi"/>
          <w:sz w:val="22"/>
          <w:szCs w:val="22"/>
        </w:rPr>
      </w:pPr>
      <w:r w:rsidRPr="00902263">
        <w:rPr>
          <w:rFonts w:asciiTheme="majorHAnsi" w:hAnsiTheme="majorHAnsi" w:cstheme="majorHAnsi"/>
          <w:b/>
          <w:sz w:val="22"/>
          <w:szCs w:val="22"/>
        </w:rPr>
        <w:t>Members not Present:</w:t>
      </w:r>
      <w:r w:rsidRPr="00902263">
        <w:rPr>
          <w:rFonts w:asciiTheme="majorHAnsi" w:hAnsiTheme="majorHAnsi" w:cstheme="majorHAnsi"/>
          <w:sz w:val="22"/>
          <w:szCs w:val="22"/>
        </w:rPr>
        <w:t xml:space="preserve">  Dave Christopolis, Hilltown CDC; </w:t>
      </w:r>
      <w:r w:rsidRPr="00902263">
        <w:rPr>
          <w:rStyle w:val="normaltextrun"/>
          <w:rFonts w:asciiTheme="majorHAnsi" w:hAnsiTheme="majorHAnsi" w:cstheme="majorHAnsi"/>
          <w:sz w:val="22"/>
          <w:szCs w:val="22"/>
        </w:rPr>
        <w:t xml:space="preserve">Tina </w:t>
      </w:r>
      <w:r w:rsidRPr="00902263">
        <w:rPr>
          <w:rStyle w:val="spellingerror"/>
          <w:rFonts w:asciiTheme="majorHAnsi" w:hAnsiTheme="majorHAnsi" w:eastAsiaTheme="majorEastAsia" w:cstheme="majorHAnsi"/>
          <w:sz w:val="22"/>
          <w:szCs w:val="22"/>
        </w:rPr>
        <w:t>Schettini</w:t>
      </w:r>
      <w:r w:rsidRPr="00902263">
        <w:rPr>
          <w:rFonts w:asciiTheme="majorHAnsi" w:hAnsiTheme="majorHAnsi" w:cstheme="majorHAnsi"/>
          <w:sz w:val="22"/>
          <w:szCs w:val="22"/>
        </w:rPr>
        <w:t xml:space="preserve">, </w:t>
      </w:r>
      <w:r w:rsidRPr="00902263">
        <w:rPr>
          <w:rStyle w:val="normaltextrun"/>
          <w:rFonts w:asciiTheme="majorHAnsi" w:hAnsiTheme="majorHAnsi" w:cstheme="majorHAnsi"/>
          <w:sz w:val="22"/>
          <w:szCs w:val="22"/>
        </w:rPr>
        <w:t>Berks</w:t>
      </w:r>
      <w:r w:rsidRPr="00902263">
        <w:rPr>
          <w:rStyle w:val="normaltextrun"/>
          <w:rFonts w:asciiTheme="majorHAnsi" w:hAnsiTheme="majorHAnsi" w:cstheme="majorHAnsi"/>
          <w:sz w:val="22"/>
          <w:szCs w:val="22"/>
        </w:rPr>
        <w:t>hire</w:t>
      </w:r>
      <w:r w:rsidRPr="00902263">
        <w:rPr>
          <w:rStyle w:val="normaltextrun"/>
          <w:rFonts w:asciiTheme="majorHAnsi" w:hAnsiTheme="majorHAnsi" w:cstheme="majorHAnsi"/>
          <w:sz w:val="22"/>
          <w:szCs w:val="22"/>
        </w:rPr>
        <w:t xml:space="preserve"> Community  College</w:t>
      </w:r>
      <w:r w:rsidRPr="00902263">
        <w:rPr>
          <w:rStyle w:val="normaltextrun"/>
          <w:rFonts w:asciiTheme="majorHAnsi" w:hAnsiTheme="majorHAnsi" w:cstheme="majorHAnsi"/>
          <w:sz w:val="22"/>
          <w:szCs w:val="22"/>
        </w:rPr>
        <w:t xml:space="preserve">; </w:t>
      </w:r>
      <w:r w:rsidRPr="00902263">
        <w:rPr>
          <w:rStyle w:val="eop"/>
          <w:rFonts w:asciiTheme="majorHAnsi" w:hAnsiTheme="majorHAnsi" w:cstheme="majorHAnsi"/>
          <w:sz w:val="22"/>
          <w:szCs w:val="22"/>
        </w:rPr>
        <w:t> </w:t>
      </w:r>
      <w:r w:rsidRPr="00902263">
        <w:rPr>
          <w:rStyle w:val="normaltextrun"/>
          <w:rFonts w:asciiTheme="majorHAnsi" w:hAnsiTheme="majorHAnsi" w:cstheme="majorHAnsi"/>
          <w:sz w:val="22"/>
          <w:szCs w:val="22"/>
        </w:rPr>
        <w:t>Kasey Erickson</w:t>
      </w:r>
      <w:r w:rsidRPr="00902263">
        <w:rPr>
          <w:rStyle w:val="eop"/>
          <w:rFonts w:asciiTheme="majorHAnsi" w:hAnsiTheme="majorHAnsi" w:eastAsiaTheme="majorEastAsia" w:cstheme="majorHAnsi"/>
          <w:sz w:val="22"/>
          <w:szCs w:val="22"/>
        </w:rPr>
        <w:t xml:space="preserve">, DCF </w:t>
      </w:r>
      <w:r w:rsidRPr="00902263">
        <w:rPr>
          <w:rStyle w:val="normaltextrun"/>
          <w:rFonts w:asciiTheme="majorHAnsi" w:hAnsiTheme="majorHAnsi" w:cstheme="majorHAnsi"/>
          <w:sz w:val="22"/>
          <w:szCs w:val="22"/>
        </w:rPr>
        <w:t>CRA Unit</w:t>
      </w:r>
      <w:r w:rsidRPr="00902263">
        <w:rPr>
          <w:rStyle w:val="eop"/>
          <w:rFonts w:asciiTheme="majorHAnsi" w:hAnsiTheme="majorHAnsi" w:eastAsiaTheme="majorEastAsia" w:cstheme="majorHAnsi"/>
          <w:sz w:val="22"/>
          <w:szCs w:val="22"/>
        </w:rPr>
        <w:t> </w:t>
      </w:r>
    </w:p>
    <w:p w:rsidRPr="00902263" w:rsidR="00B8694E" w:rsidP="00B8694E" w:rsidRDefault="00902263" w14:paraId="24783B93" w14:textId="273BFCAD">
      <w:pPr>
        <w:pStyle w:val="BodyFirstpage"/>
        <w:ind w:left="0"/>
        <w:rPr>
          <w:rFonts w:asciiTheme="majorHAnsi" w:hAnsiTheme="majorHAnsi" w:cstheme="majorHAnsi"/>
          <w:b/>
          <w:i/>
          <w:u w:val="single"/>
        </w:rPr>
      </w:pPr>
      <w:r w:rsidRPr="00902263">
        <w:rPr>
          <w:rFonts w:asciiTheme="majorHAnsi" w:hAnsiTheme="majorHAnsi" w:cstheme="majorHAnsi"/>
          <w:b/>
          <w:i/>
          <w:u w:val="single"/>
        </w:rPr>
        <w:t>Minutes:</w:t>
      </w:r>
    </w:p>
    <w:p w:rsidRPr="00902263" w:rsidR="00902263" w:rsidP="00B8694E" w:rsidRDefault="00902263" w14:paraId="435933B4" w14:textId="77777777">
      <w:pPr>
        <w:pStyle w:val="BodyFirstpage"/>
        <w:ind w:left="0"/>
        <w:rPr>
          <w:rFonts w:asciiTheme="majorHAnsi" w:hAnsiTheme="majorHAnsi" w:cstheme="majorHAnsi"/>
          <w:b/>
          <w:u w:val="single"/>
        </w:rPr>
      </w:pPr>
    </w:p>
    <w:p w:rsidRPr="00902263" w:rsidR="00B8694E" w:rsidP="00DB2750" w:rsidRDefault="00B8694E" w14:paraId="0525CDC1" w14:textId="2C22033E">
      <w:pPr>
        <w:pStyle w:val="BodyFirstpage"/>
        <w:numPr>
          <w:ilvl w:val="0"/>
          <w:numId w:val="26"/>
        </w:numPr>
        <w:rPr>
          <w:rFonts w:asciiTheme="majorHAnsi" w:hAnsiTheme="majorHAnsi" w:cstheme="majorHAnsi"/>
          <w:b/>
          <w:u w:val="single"/>
        </w:rPr>
      </w:pPr>
      <w:r w:rsidRPr="00902263">
        <w:rPr>
          <w:rFonts w:asciiTheme="majorHAnsi" w:hAnsiTheme="majorHAnsi" w:cstheme="majorHAnsi"/>
          <w:b/>
          <w:u w:val="single"/>
        </w:rPr>
        <w:t>Call meeting to order, Intro</w:t>
      </w:r>
      <w:r w:rsidRPr="00902263" w:rsidR="00A741ED">
        <w:rPr>
          <w:rFonts w:asciiTheme="majorHAnsi" w:hAnsiTheme="majorHAnsi" w:cstheme="majorHAnsi"/>
          <w:b/>
          <w:u w:val="single"/>
        </w:rPr>
        <w:t>ductions</w:t>
      </w:r>
      <w:r w:rsidRPr="00902263">
        <w:rPr>
          <w:rFonts w:asciiTheme="majorHAnsi" w:hAnsiTheme="majorHAnsi" w:cstheme="majorHAnsi"/>
          <w:b/>
          <w:u w:val="single"/>
        </w:rPr>
        <w:t xml:space="preserve"> and Welcome </w:t>
      </w:r>
    </w:p>
    <w:p w:rsidRPr="00902263" w:rsidR="00A741ED" w:rsidP="00B8694E" w:rsidRDefault="00A741ED" w14:paraId="0DADA39E" w14:textId="08282C9F">
      <w:pPr>
        <w:pStyle w:val="BodyFirstpage"/>
        <w:ind w:left="0"/>
        <w:rPr>
          <w:rFonts w:asciiTheme="majorHAnsi" w:hAnsiTheme="majorHAnsi" w:cstheme="majorHAnsi"/>
        </w:rPr>
      </w:pPr>
      <w:r w:rsidRPr="00902263">
        <w:rPr>
          <w:rFonts w:asciiTheme="majorHAnsi" w:hAnsiTheme="majorHAnsi" w:cstheme="majorHAnsi"/>
        </w:rPr>
        <w:t xml:space="preserve">Everyone introduced themselves and identified agency </w:t>
      </w:r>
    </w:p>
    <w:p w:rsidRPr="00902263" w:rsidR="00A741ED" w:rsidP="00B8694E" w:rsidRDefault="00A741ED" w14:paraId="5FB472CE" w14:textId="09A9E325">
      <w:pPr>
        <w:pStyle w:val="BodyFirstpage"/>
        <w:ind w:left="0"/>
        <w:rPr>
          <w:rFonts w:asciiTheme="majorHAnsi" w:hAnsiTheme="majorHAnsi" w:cstheme="majorHAnsi"/>
        </w:rPr>
      </w:pPr>
    </w:p>
    <w:p w:rsidRPr="00902263" w:rsidR="00B8694E" w:rsidP="00193F52" w:rsidRDefault="00A741ED" w14:paraId="4242965D" w14:textId="31EB084D">
      <w:pPr>
        <w:pStyle w:val="BodyFirstpage"/>
        <w:ind w:left="0"/>
        <w:rPr>
          <w:rFonts w:asciiTheme="majorHAnsi" w:hAnsiTheme="majorHAnsi" w:cstheme="majorHAnsi"/>
          <w:b/>
          <w:i/>
        </w:rPr>
      </w:pPr>
      <w:r w:rsidRPr="00902263">
        <w:rPr>
          <w:rFonts w:asciiTheme="majorHAnsi" w:hAnsiTheme="majorHAnsi" w:cstheme="majorHAnsi"/>
          <w:b/>
          <w:i/>
        </w:rPr>
        <w:t>Vote on Minutes for September 10, 2019 Board Meeting</w:t>
      </w:r>
      <w:r w:rsidRPr="00902263" w:rsidR="00E15435">
        <w:rPr>
          <w:rFonts w:asciiTheme="majorHAnsi" w:hAnsiTheme="majorHAnsi" w:cstheme="majorHAnsi"/>
          <w:b/>
          <w:i/>
        </w:rPr>
        <w:t xml:space="preserve">-- </w:t>
      </w:r>
      <w:r w:rsidRPr="00902263">
        <w:rPr>
          <w:rFonts w:asciiTheme="majorHAnsi" w:hAnsiTheme="majorHAnsi" w:cstheme="majorHAnsi"/>
        </w:rPr>
        <w:t>Vote to approve – all yes</w:t>
      </w:r>
    </w:p>
    <w:p w:rsidRPr="00902263" w:rsidR="00C25032" w:rsidP="00B8694E" w:rsidRDefault="00C25032" w14:paraId="58EBA2DE" w14:textId="0D121CA9">
      <w:pPr>
        <w:pStyle w:val="BodyFirstpage"/>
        <w:ind w:left="0"/>
        <w:rPr>
          <w:rFonts w:asciiTheme="majorHAnsi" w:hAnsiTheme="majorHAnsi" w:cstheme="majorHAnsi"/>
          <w:b/>
        </w:rPr>
      </w:pPr>
    </w:p>
    <w:p w:rsidRPr="00902263" w:rsidR="001173CD" w:rsidP="00DB2750" w:rsidRDefault="00A741ED" w14:paraId="7DA9C13F" w14:textId="1EF5A49D">
      <w:pPr>
        <w:pStyle w:val="BodyFirstpage"/>
        <w:numPr>
          <w:ilvl w:val="0"/>
          <w:numId w:val="26"/>
        </w:numPr>
        <w:rPr>
          <w:rFonts w:asciiTheme="majorHAnsi" w:hAnsiTheme="majorHAnsi" w:cstheme="majorHAnsi"/>
          <w:b/>
          <w:u w:val="single"/>
        </w:rPr>
      </w:pPr>
      <w:r w:rsidRPr="00902263">
        <w:rPr>
          <w:rFonts w:asciiTheme="majorHAnsi" w:hAnsiTheme="majorHAnsi" w:cstheme="majorHAnsi"/>
          <w:b/>
          <w:u w:val="single"/>
        </w:rPr>
        <w:t>Board Membership Updates and Vote on New Members</w:t>
      </w:r>
    </w:p>
    <w:p w:rsidRPr="00902263" w:rsidR="00A741ED" w:rsidP="001173CD" w:rsidRDefault="00A741ED" w14:paraId="33175BA2" w14:textId="5CBE93D5">
      <w:pPr>
        <w:pStyle w:val="BodyFirstpage"/>
        <w:ind w:left="0"/>
        <w:rPr>
          <w:rFonts w:asciiTheme="majorHAnsi" w:hAnsiTheme="majorHAnsi" w:cstheme="majorHAnsi"/>
        </w:rPr>
      </w:pPr>
      <w:r w:rsidRPr="00902263">
        <w:rPr>
          <w:rFonts w:asciiTheme="majorHAnsi" w:hAnsiTheme="majorHAnsi" w:cstheme="majorHAnsi"/>
          <w:i/>
        </w:rPr>
        <w:t>I</w:t>
      </w:r>
      <w:r w:rsidRPr="00902263" w:rsidR="001173CD">
        <w:rPr>
          <w:rFonts w:asciiTheme="majorHAnsi" w:hAnsiTheme="majorHAnsi" w:cstheme="majorHAnsi"/>
          <w:i/>
        </w:rPr>
        <w:t>ntroduction</w:t>
      </w:r>
      <w:r w:rsidRPr="00902263" w:rsidR="001173CD">
        <w:rPr>
          <w:rFonts w:asciiTheme="majorHAnsi" w:hAnsiTheme="majorHAnsi" w:cstheme="majorHAnsi"/>
        </w:rPr>
        <w:t xml:space="preserve"> of the full board,</w:t>
      </w:r>
      <w:r w:rsidRPr="00902263">
        <w:rPr>
          <w:rFonts w:asciiTheme="majorHAnsi" w:hAnsiTheme="majorHAnsi" w:cstheme="majorHAnsi"/>
        </w:rPr>
        <w:t xml:space="preserve"> membership updates, and r</w:t>
      </w:r>
      <w:r w:rsidRPr="00902263" w:rsidR="001173CD">
        <w:rPr>
          <w:rFonts w:asciiTheme="majorHAnsi" w:hAnsiTheme="majorHAnsi" w:cstheme="majorHAnsi"/>
        </w:rPr>
        <w:t xml:space="preserve">eading and Approval of final new 2019 Members.  </w:t>
      </w:r>
    </w:p>
    <w:p w:rsidRPr="00902263" w:rsidR="00A741ED" w:rsidP="001173CD" w:rsidRDefault="00A741ED" w14:paraId="22A2DCF4" w14:textId="5D033AE8">
      <w:pPr>
        <w:pStyle w:val="BodyFirstpage"/>
        <w:ind w:left="0"/>
        <w:rPr>
          <w:rFonts w:asciiTheme="majorHAnsi" w:hAnsiTheme="majorHAnsi" w:cstheme="majorHAnsi"/>
        </w:rPr>
      </w:pPr>
    </w:p>
    <w:p w:rsidRPr="00902263" w:rsidR="001C124F" w:rsidP="00A741ED" w:rsidRDefault="00A741ED" w14:paraId="69D6AF25" w14:textId="55ED467A">
      <w:pPr>
        <w:pStyle w:val="BodyFirstpage"/>
        <w:ind w:left="0"/>
        <w:rPr>
          <w:rFonts w:asciiTheme="majorHAnsi" w:hAnsiTheme="majorHAnsi" w:cstheme="majorHAnsi"/>
        </w:rPr>
      </w:pPr>
      <w:r w:rsidRPr="00902263">
        <w:rPr>
          <w:rFonts w:asciiTheme="majorHAnsi" w:hAnsiTheme="majorHAnsi" w:cstheme="majorHAnsi"/>
          <w:i/>
        </w:rPr>
        <w:t>Updates</w:t>
      </w:r>
      <w:r w:rsidRPr="00902263">
        <w:rPr>
          <w:rFonts w:asciiTheme="majorHAnsi" w:hAnsiTheme="majorHAnsi" w:cstheme="majorHAnsi"/>
          <w:b/>
        </w:rPr>
        <w:t>:</w:t>
      </w:r>
      <w:r w:rsidRPr="00902263">
        <w:rPr>
          <w:rFonts w:asciiTheme="majorHAnsi" w:hAnsiTheme="majorHAnsi" w:cstheme="majorHAnsi"/>
        </w:rPr>
        <w:t xml:space="preserve"> We had one exit from the board – Phil McTigue – Formerly Homeless seat. </w:t>
      </w:r>
      <w:r w:rsidRPr="00902263" w:rsidR="001C124F">
        <w:rPr>
          <w:rFonts w:asciiTheme="majorHAnsi" w:hAnsiTheme="majorHAnsi" w:cstheme="majorHAnsi"/>
        </w:rPr>
        <w:t>Phil i</w:t>
      </w:r>
      <w:r w:rsidR="00902263">
        <w:rPr>
          <w:rFonts w:asciiTheme="majorHAnsi" w:hAnsiTheme="majorHAnsi" w:cstheme="majorHAnsi"/>
        </w:rPr>
        <w:t xml:space="preserve">s stepping down and submitted an email </w:t>
      </w:r>
      <w:r w:rsidRPr="00902263" w:rsidR="001C124F">
        <w:rPr>
          <w:rFonts w:asciiTheme="majorHAnsi" w:hAnsiTheme="majorHAnsi" w:cstheme="majorHAnsi"/>
        </w:rPr>
        <w:t>re</w:t>
      </w:r>
      <w:r w:rsidR="00902263">
        <w:rPr>
          <w:rFonts w:asciiTheme="majorHAnsi" w:hAnsiTheme="majorHAnsi" w:cstheme="majorHAnsi"/>
        </w:rPr>
        <w:t>signation to Brad and Keleigh</w:t>
      </w:r>
      <w:r w:rsidRPr="00902263" w:rsidR="001C124F">
        <w:rPr>
          <w:rFonts w:asciiTheme="majorHAnsi" w:hAnsiTheme="majorHAnsi" w:cstheme="majorHAnsi"/>
        </w:rPr>
        <w:t xml:space="preserve">. </w:t>
      </w:r>
      <w:r w:rsidR="00902263">
        <w:rPr>
          <w:rFonts w:asciiTheme="majorHAnsi" w:hAnsiTheme="majorHAnsi" w:cstheme="majorHAnsi"/>
        </w:rPr>
        <w:t>Brad notes that w</w:t>
      </w:r>
      <w:r w:rsidRPr="00902263" w:rsidR="001C124F">
        <w:rPr>
          <w:rFonts w:asciiTheme="majorHAnsi" w:hAnsiTheme="majorHAnsi" w:cstheme="majorHAnsi"/>
        </w:rPr>
        <w:t xml:space="preserve">hen someone leaves, it is different than having a vacant seat in that we can fill on an interim basis and approve at the annual meeting as a permanent seat. If anyone has any recommendations, </w:t>
      </w:r>
      <w:r w:rsidR="00902263">
        <w:rPr>
          <w:rFonts w:asciiTheme="majorHAnsi" w:hAnsiTheme="majorHAnsi" w:cstheme="majorHAnsi"/>
        </w:rPr>
        <w:t>they are encouraged to let Keleigh know</w:t>
      </w:r>
      <w:r w:rsidRPr="00902263" w:rsidR="001C124F">
        <w:rPr>
          <w:rFonts w:asciiTheme="majorHAnsi" w:hAnsiTheme="majorHAnsi" w:cstheme="majorHAnsi"/>
        </w:rPr>
        <w:t xml:space="preserve">. The Board continues efforts to diversify membership to better represent who we serve. </w:t>
      </w:r>
    </w:p>
    <w:p w:rsidRPr="00902263" w:rsidR="001C124F" w:rsidP="00A741ED" w:rsidRDefault="001C124F" w14:paraId="1360593C" w14:textId="77777777">
      <w:pPr>
        <w:pStyle w:val="BodyFirstpage"/>
        <w:ind w:left="0"/>
        <w:rPr>
          <w:rFonts w:asciiTheme="majorHAnsi" w:hAnsiTheme="majorHAnsi" w:cstheme="majorHAnsi"/>
        </w:rPr>
      </w:pPr>
    </w:p>
    <w:p w:rsidRPr="00902263" w:rsidR="001C124F" w:rsidP="00A741ED" w:rsidRDefault="001C124F" w14:paraId="6E9C5634" w14:textId="292E5011">
      <w:pPr>
        <w:pStyle w:val="BodyFirstpage"/>
        <w:ind w:left="0"/>
        <w:rPr>
          <w:rFonts w:asciiTheme="majorHAnsi" w:hAnsiTheme="majorHAnsi" w:cstheme="majorHAnsi"/>
        </w:rPr>
      </w:pPr>
      <w:r w:rsidRPr="00902263">
        <w:rPr>
          <w:rFonts w:asciiTheme="majorHAnsi" w:hAnsiTheme="majorHAnsi" w:cstheme="majorHAnsi"/>
          <w:i/>
        </w:rPr>
        <w:t>New members:</w:t>
      </w:r>
      <w:r w:rsidRPr="00902263">
        <w:rPr>
          <w:rFonts w:asciiTheme="majorHAnsi" w:hAnsiTheme="majorHAnsi" w:cstheme="majorHAnsi"/>
        </w:rPr>
        <w:t xml:space="preserve"> </w:t>
      </w:r>
      <w:r w:rsidRPr="00902263" w:rsidR="00A741ED">
        <w:rPr>
          <w:rFonts w:asciiTheme="majorHAnsi" w:hAnsiTheme="majorHAnsi" w:cstheme="majorHAnsi"/>
        </w:rPr>
        <w:t>We have three new members: Diana Abath – GCC Women’s resource center (Franklin Cty Rep), Earl Miller - DMH (Hampshire County Rep) and Andy Klatka -  Eliot Homeless Services (Homeless Advocate).</w:t>
      </w:r>
      <w:r w:rsidRPr="00902263">
        <w:rPr>
          <w:rFonts w:asciiTheme="majorHAnsi" w:hAnsiTheme="majorHAnsi" w:cstheme="majorHAnsi"/>
        </w:rPr>
        <w:t xml:space="preserve"> </w:t>
      </w:r>
      <w:r w:rsidR="00DB2750">
        <w:rPr>
          <w:rFonts w:asciiTheme="majorHAnsi" w:hAnsiTheme="majorHAnsi" w:cstheme="majorHAnsi"/>
        </w:rPr>
        <w:t xml:space="preserve"> All participated by phone. </w:t>
      </w:r>
      <w:r w:rsidRPr="00902263">
        <w:rPr>
          <w:rFonts w:asciiTheme="majorHAnsi" w:hAnsiTheme="majorHAnsi" w:cstheme="majorHAnsi"/>
        </w:rPr>
        <w:t xml:space="preserve">New members had opportunity to introduce themselves to the Board. </w:t>
      </w:r>
    </w:p>
    <w:p w:rsidRPr="00902263" w:rsidR="00A741ED" w:rsidP="00A741ED" w:rsidRDefault="00A741ED" w14:paraId="026045E6" w14:textId="77777777">
      <w:pPr>
        <w:pStyle w:val="BodyFirstpage"/>
        <w:ind w:left="0"/>
        <w:rPr>
          <w:rFonts w:asciiTheme="majorHAnsi" w:hAnsiTheme="majorHAnsi" w:cstheme="majorHAnsi"/>
        </w:rPr>
      </w:pPr>
    </w:p>
    <w:p w:rsidRPr="00902263" w:rsidR="001173CD" w:rsidP="00193F52" w:rsidRDefault="001173CD" w14:paraId="2AE90245" w14:textId="1B24B45C">
      <w:pPr>
        <w:pStyle w:val="BodyFirstpage"/>
        <w:ind w:left="0"/>
        <w:rPr>
          <w:rFonts w:asciiTheme="majorHAnsi" w:hAnsiTheme="majorHAnsi" w:cstheme="majorHAnsi"/>
        </w:rPr>
      </w:pPr>
      <w:r w:rsidRPr="00902263">
        <w:rPr>
          <w:rFonts w:asciiTheme="majorHAnsi" w:hAnsiTheme="majorHAnsi" w:cstheme="majorHAnsi"/>
          <w:b/>
          <w:i/>
        </w:rPr>
        <w:t>Review/vote</w:t>
      </w:r>
      <w:r w:rsidRPr="00902263" w:rsidR="00A741ED">
        <w:rPr>
          <w:rFonts w:asciiTheme="majorHAnsi" w:hAnsiTheme="majorHAnsi" w:cstheme="majorHAnsi"/>
          <w:b/>
          <w:i/>
        </w:rPr>
        <w:t xml:space="preserve"> </w:t>
      </w:r>
      <w:r w:rsidRPr="00902263">
        <w:rPr>
          <w:rFonts w:asciiTheme="majorHAnsi" w:hAnsiTheme="majorHAnsi" w:cstheme="majorHAnsi"/>
          <w:b/>
          <w:i/>
        </w:rPr>
        <w:t>on addition of new members</w:t>
      </w:r>
      <w:r w:rsidRPr="00902263" w:rsidR="00A741ED">
        <w:rPr>
          <w:rFonts w:asciiTheme="majorHAnsi" w:hAnsiTheme="majorHAnsi" w:cstheme="majorHAnsi"/>
          <w:b/>
        </w:rPr>
        <w:t xml:space="preserve"> – </w:t>
      </w:r>
      <w:r w:rsidRPr="00902263" w:rsidR="00A741ED">
        <w:rPr>
          <w:rFonts w:asciiTheme="majorHAnsi" w:hAnsiTheme="majorHAnsi" w:cstheme="majorHAnsi"/>
        </w:rPr>
        <w:t xml:space="preserve">motion to accept approved unanimously </w:t>
      </w:r>
    </w:p>
    <w:p w:rsidRPr="00902263" w:rsidR="001C124F" w:rsidP="00A741ED" w:rsidRDefault="001C124F" w14:paraId="6A27DBA6" w14:textId="77777777">
      <w:pPr>
        <w:pStyle w:val="BodyFirstpage"/>
        <w:ind w:left="0"/>
        <w:rPr>
          <w:rFonts w:asciiTheme="majorHAnsi" w:hAnsiTheme="majorHAnsi" w:cstheme="majorHAnsi"/>
          <w:i/>
        </w:rPr>
      </w:pPr>
    </w:p>
    <w:p w:rsidRPr="00902263" w:rsidR="001C124F" w:rsidP="001C124F" w:rsidRDefault="001C124F" w14:paraId="0BA61418" w14:textId="3E6510AB">
      <w:pPr>
        <w:pStyle w:val="BodyFirstpage"/>
        <w:ind w:left="0"/>
        <w:rPr>
          <w:rFonts w:asciiTheme="majorHAnsi" w:hAnsiTheme="majorHAnsi" w:cstheme="majorHAnsi"/>
          <w:i/>
        </w:rPr>
      </w:pPr>
      <w:r w:rsidRPr="00902263">
        <w:rPr>
          <w:rFonts w:asciiTheme="majorHAnsi" w:hAnsiTheme="majorHAnsi" w:cstheme="majorHAnsi"/>
          <w:i/>
        </w:rPr>
        <w:t xml:space="preserve">Brief </w:t>
      </w:r>
      <w:r w:rsidRPr="00902263" w:rsidR="00A741ED">
        <w:rPr>
          <w:rFonts w:asciiTheme="majorHAnsi" w:hAnsiTheme="majorHAnsi" w:cstheme="majorHAnsi"/>
          <w:i/>
        </w:rPr>
        <w:t xml:space="preserve">Discussion re: </w:t>
      </w:r>
      <w:r w:rsidRPr="00902263" w:rsidR="001173CD">
        <w:rPr>
          <w:rFonts w:asciiTheme="majorHAnsi" w:hAnsiTheme="majorHAnsi" w:cstheme="majorHAnsi"/>
          <w:i/>
        </w:rPr>
        <w:t>conflicts of interest, notification of any board members with Conflicts of Interest</w:t>
      </w:r>
    </w:p>
    <w:p w:rsidRPr="00902263" w:rsidR="001C124F" w:rsidP="001C124F" w:rsidRDefault="001C124F" w14:paraId="0AD32FEF" w14:textId="39384568">
      <w:pPr>
        <w:pStyle w:val="BodyFirstpage"/>
        <w:ind w:left="0"/>
        <w:rPr>
          <w:rFonts w:asciiTheme="majorHAnsi" w:hAnsiTheme="majorHAnsi" w:cstheme="majorHAnsi"/>
        </w:rPr>
      </w:pPr>
      <w:r w:rsidRPr="00902263">
        <w:rPr>
          <w:rFonts w:asciiTheme="majorHAnsi" w:hAnsiTheme="majorHAnsi" w:cstheme="majorHAnsi"/>
        </w:rPr>
        <w:lastRenderedPageBreak/>
        <w:t>Under old charter, this policy was a little looser but now is more formalized.</w:t>
      </w:r>
      <w:r w:rsidR="00DB2750">
        <w:rPr>
          <w:rFonts w:asciiTheme="majorHAnsi" w:hAnsiTheme="majorHAnsi" w:cstheme="majorHAnsi"/>
        </w:rPr>
        <w:t xml:space="preserve"> Brad reminded members that</w:t>
      </w:r>
      <w:r w:rsidRPr="00902263">
        <w:rPr>
          <w:rFonts w:asciiTheme="majorHAnsi" w:hAnsiTheme="majorHAnsi" w:cstheme="majorHAnsi"/>
        </w:rPr>
        <w:t xml:space="preserve"> Charter indicates whenever CoC directors, agents, employees, members, or immediate family members have financial interests or personal interests, they must fully disclose and withdraw from lobbying or voting on that matter. Members do not have to bring to the table now—can be submitted in the form of an email and we can have discussion over email if necessary. </w:t>
      </w:r>
    </w:p>
    <w:p w:rsidRPr="00902263" w:rsidR="001C124F" w:rsidP="2283A21F" w:rsidRDefault="001C124F" w14:paraId="4198F772" w14:textId="77777777">
      <w:pPr>
        <w:pStyle w:val="BodyFirstpage"/>
        <w:ind w:left="0"/>
        <w:rPr>
          <w:rFonts w:asciiTheme="majorHAnsi" w:hAnsiTheme="majorHAnsi" w:cstheme="majorHAnsi"/>
          <w:b/>
          <w:bCs/>
        </w:rPr>
      </w:pPr>
    </w:p>
    <w:p w:rsidRPr="00902263" w:rsidR="004745D0" w:rsidP="00DB2750" w:rsidRDefault="2283A21F" w14:paraId="6E6E437A" w14:textId="5D27515E">
      <w:pPr>
        <w:pStyle w:val="BodyFirstpage"/>
        <w:numPr>
          <w:ilvl w:val="0"/>
          <w:numId w:val="26"/>
        </w:numPr>
        <w:rPr>
          <w:rFonts w:asciiTheme="majorHAnsi" w:hAnsiTheme="majorHAnsi" w:cstheme="majorHAnsi"/>
        </w:rPr>
      </w:pPr>
      <w:r w:rsidRPr="00902263">
        <w:rPr>
          <w:rFonts w:asciiTheme="majorHAnsi" w:hAnsiTheme="majorHAnsi" w:cstheme="majorHAnsi"/>
          <w:b/>
          <w:bCs/>
          <w:u w:val="single"/>
        </w:rPr>
        <w:t>Reports of the CoC Committees</w:t>
      </w:r>
      <w:r w:rsidRPr="00902263" w:rsidR="005960A7">
        <w:rPr>
          <w:rFonts w:asciiTheme="majorHAnsi" w:hAnsiTheme="majorHAnsi" w:cstheme="majorHAnsi"/>
          <w:b/>
          <w:bCs/>
          <w:u w:val="single"/>
        </w:rPr>
        <w:t>—by CAPV</w:t>
      </w:r>
      <w:r w:rsidRPr="00902263">
        <w:rPr>
          <w:rFonts w:asciiTheme="majorHAnsi" w:hAnsiTheme="majorHAnsi" w:cstheme="majorHAnsi"/>
        </w:rPr>
        <w:t xml:space="preserve">: </w:t>
      </w:r>
    </w:p>
    <w:p w:rsidRPr="00902263" w:rsidR="00434DE3" w:rsidP="2283A21F" w:rsidRDefault="00DB2750" w14:paraId="1DDB26C0" w14:textId="5EFAC2E9">
      <w:pPr>
        <w:pStyle w:val="BodyFirstpage"/>
        <w:ind w:left="0"/>
        <w:rPr>
          <w:rFonts w:asciiTheme="majorHAnsi" w:hAnsiTheme="majorHAnsi" w:cstheme="majorHAnsi"/>
        </w:rPr>
      </w:pPr>
      <w:r>
        <w:rPr>
          <w:rFonts w:asciiTheme="majorHAnsi" w:hAnsiTheme="majorHAnsi" w:cstheme="majorHAnsi"/>
          <w:color w:val="auto"/>
        </w:rPr>
        <w:t xml:space="preserve">Keleigh shared, </w:t>
      </w:r>
      <w:r w:rsidRPr="00902263" w:rsidR="00406354">
        <w:rPr>
          <w:rFonts w:asciiTheme="majorHAnsi" w:hAnsiTheme="majorHAnsi" w:cstheme="majorHAnsi"/>
          <w:color w:val="auto"/>
        </w:rPr>
        <w:t xml:space="preserve">All of our committees except for </w:t>
      </w:r>
      <w:r w:rsidRPr="00902263" w:rsidR="001C124F">
        <w:rPr>
          <w:rFonts w:asciiTheme="majorHAnsi" w:hAnsiTheme="majorHAnsi" w:cstheme="majorHAnsi"/>
          <w:color w:val="auto"/>
        </w:rPr>
        <w:t xml:space="preserve">the Ranking and Evaluation Committee </w:t>
      </w:r>
      <w:r w:rsidRPr="00902263" w:rsidR="00406354">
        <w:rPr>
          <w:rFonts w:asciiTheme="majorHAnsi" w:hAnsiTheme="majorHAnsi" w:cstheme="majorHAnsi"/>
          <w:color w:val="auto"/>
        </w:rPr>
        <w:t>have met</w:t>
      </w:r>
      <w:r w:rsidRPr="00902263" w:rsidR="001C124F">
        <w:rPr>
          <w:rFonts w:asciiTheme="majorHAnsi" w:hAnsiTheme="majorHAnsi" w:cstheme="majorHAnsi"/>
          <w:color w:val="auto"/>
        </w:rPr>
        <w:t xml:space="preserve"> at least once. During the first meetings, w</w:t>
      </w:r>
      <w:r w:rsidRPr="00902263" w:rsidR="00406354">
        <w:rPr>
          <w:rFonts w:asciiTheme="majorHAnsi" w:hAnsiTheme="majorHAnsi" w:cstheme="majorHAnsi"/>
          <w:color w:val="auto"/>
        </w:rPr>
        <w:t xml:space="preserve">e have had </w:t>
      </w:r>
      <w:r w:rsidRPr="00902263" w:rsidR="001C124F">
        <w:rPr>
          <w:rFonts w:asciiTheme="majorHAnsi" w:hAnsiTheme="majorHAnsi" w:cstheme="majorHAnsi"/>
          <w:color w:val="auto"/>
        </w:rPr>
        <w:t>good</w:t>
      </w:r>
      <w:r w:rsidRPr="00902263" w:rsidR="00406354">
        <w:rPr>
          <w:rFonts w:asciiTheme="majorHAnsi" w:hAnsiTheme="majorHAnsi" w:cstheme="majorHAnsi"/>
          <w:color w:val="auto"/>
        </w:rPr>
        <w:t xml:space="preserve"> participation and robust co</w:t>
      </w:r>
      <w:r w:rsidRPr="00902263" w:rsidR="001C124F">
        <w:rPr>
          <w:rFonts w:asciiTheme="majorHAnsi" w:hAnsiTheme="majorHAnsi" w:cstheme="majorHAnsi"/>
          <w:color w:val="auto"/>
        </w:rPr>
        <w:t xml:space="preserve">nversations regarding what each committee will be doing. We continue to engage in outreach and encourage </w:t>
      </w:r>
      <w:r w:rsidRPr="00902263" w:rsidR="00406354">
        <w:rPr>
          <w:rFonts w:asciiTheme="majorHAnsi" w:hAnsiTheme="majorHAnsi" w:cstheme="majorHAnsi"/>
          <w:color w:val="auto"/>
        </w:rPr>
        <w:t xml:space="preserve">more in participation on committees. </w:t>
      </w:r>
      <w:r w:rsidRPr="00902263" w:rsidR="00434DE3">
        <w:rPr>
          <w:rFonts w:asciiTheme="majorHAnsi" w:hAnsiTheme="majorHAnsi" w:cstheme="majorHAnsi"/>
          <w:color w:val="auto"/>
        </w:rPr>
        <w:t>Many</w:t>
      </w:r>
      <w:r w:rsidRPr="00902263" w:rsidR="001C124F">
        <w:rPr>
          <w:rFonts w:asciiTheme="majorHAnsi" w:hAnsiTheme="majorHAnsi" w:cstheme="majorHAnsi"/>
          <w:color w:val="auto"/>
        </w:rPr>
        <w:t xml:space="preserve"> committee meetings</w:t>
      </w:r>
      <w:r w:rsidRPr="00902263" w:rsidR="00434DE3">
        <w:rPr>
          <w:rFonts w:asciiTheme="majorHAnsi" w:hAnsiTheme="majorHAnsi" w:cstheme="majorHAnsi"/>
          <w:color w:val="auto"/>
        </w:rPr>
        <w:t xml:space="preserve"> </w:t>
      </w:r>
      <w:r w:rsidRPr="00902263" w:rsidR="001C124F">
        <w:rPr>
          <w:rFonts w:asciiTheme="majorHAnsi" w:hAnsiTheme="majorHAnsi" w:cstheme="majorHAnsi"/>
          <w:color w:val="auto"/>
        </w:rPr>
        <w:t>will take place</w:t>
      </w:r>
      <w:r w:rsidRPr="00902263" w:rsidR="00434DE3">
        <w:rPr>
          <w:rFonts w:asciiTheme="majorHAnsi" w:hAnsiTheme="majorHAnsi" w:cstheme="majorHAnsi"/>
          <w:color w:val="auto"/>
        </w:rPr>
        <w:t xml:space="preserve"> on Fridays bec</w:t>
      </w:r>
      <w:r w:rsidRPr="00902263" w:rsidR="00790D3B">
        <w:rPr>
          <w:rFonts w:asciiTheme="majorHAnsi" w:hAnsiTheme="majorHAnsi" w:cstheme="majorHAnsi"/>
          <w:color w:val="auto"/>
        </w:rPr>
        <w:t xml:space="preserve">ause of our schedule. </w:t>
      </w:r>
      <w:r>
        <w:rPr>
          <w:rFonts w:asciiTheme="majorHAnsi" w:hAnsiTheme="majorHAnsi" w:cstheme="majorHAnsi"/>
          <w:color w:val="auto"/>
        </w:rPr>
        <w:t>Currently</w:t>
      </w:r>
      <w:r w:rsidRPr="00902263" w:rsidR="00790D3B">
        <w:rPr>
          <w:rFonts w:asciiTheme="majorHAnsi" w:hAnsiTheme="majorHAnsi" w:cstheme="majorHAnsi"/>
          <w:color w:val="auto"/>
        </w:rPr>
        <w:t>, they are held</w:t>
      </w:r>
      <w:r w:rsidRPr="00902263" w:rsidR="00434DE3">
        <w:rPr>
          <w:rFonts w:asciiTheme="majorHAnsi" w:hAnsiTheme="majorHAnsi" w:cstheme="majorHAnsi"/>
          <w:color w:val="auto"/>
        </w:rPr>
        <w:t xml:space="preserve"> at CAPV</w:t>
      </w:r>
      <w:r>
        <w:rPr>
          <w:rFonts w:asciiTheme="majorHAnsi" w:hAnsiTheme="majorHAnsi" w:cstheme="majorHAnsi"/>
          <w:color w:val="auto"/>
        </w:rPr>
        <w:t xml:space="preserve">, due to space </w:t>
      </w:r>
      <w:r w:rsidRPr="00902263" w:rsidR="00434DE3">
        <w:rPr>
          <w:rFonts w:asciiTheme="majorHAnsi" w:hAnsiTheme="majorHAnsi" w:cstheme="majorHAnsi"/>
          <w:color w:val="auto"/>
        </w:rPr>
        <w:t xml:space="preserve">availability and </w:t>
      </w:r>
      <w:r w:rsidRPr="00902263" w:rsidR="00790D3B">
        <w:rPr>
          <w:rFonts w:asciiTheme="majorHAnsi" w:hAnsiTheme="majorHAnsi" w:cstheme="majorHAnsi"/>
          <w:color w:val="auto"/>
        </w:rPr>
        <w:t xml:space="preserve">technology for conferencing in. </w:t>
      </w:r>
      <w:r w:rsidRPr="00902263" w:rsidR="00434DE3">
        <w:rPr>
          <w:rFonts w:asciiTheme="majorHAnsi" w:hAnsiTheme="majorHAnsi" w:cstheme="majorHAnsi"/>
          <w:color w:val="auto"/>
        </w:rPr>
        <w:t xml:space="preserve">Each committee </w:t>
      </w:r>
      <w:r w:rsidRPr="00902263" w:rsidR="00790D3B">
        <w:rPr>
          <w:rFonts w:asciiTheme="majorHAnsi" w:hAnsiTheme="majorHAnsi" w:cstheme="majorHAnsi"/>
          <w:color w:val="auto"/>
        </w:rPr>
        <w:t xml:space="preserve">will have the opportunity to </w:t>
      </w:r>
      <w:r w:rsidRPr="00902263" w:rsidR="00434DE3">
        <w:rPr>
          <w:rFonts w:asciiTheme="majorHAnsi" w:hAnsiTheme="majorHAnsi" w:cstheme="majorHAnsi"/>
          <w:color w:val="auto"/>
        </w:rPr>
        <w:t>decide if the location should change based on the people attending. A</w:t>
      </w:r>
      <w:r w:rsidRPr="00902263" w:rsidR="00790D3B">
        <w:rPr>
          <w:rFonts w:asciiTheme="majorHAnsi" w:hAnsiTheme="majorHAnsi" w:cstheme="majorHAnsi"/>
          <w:color w:val="auto"/>
        </w:rPr>
        <w:t>ll committee meetings are open membership</w:t>
      </w:r>
      <w:r w:rsidRPr="00902263" w:rsidR="00434DE3">
        <w:rPr>
          <w:rFonts w:asciiTheme="majorHAnsi" w:hAnsiTheme="majorHAnsi" w:cstheme="majorHAnsi"/>
          <w:color w:val="auto"/>
        </w:rPr>
        <w:t xml:space="preserve"> so </w:t>
      </w:r>
      <w:r>
        <w:rPr>
          <w:rFonts w:asciiTheme="majorHAnsi" w:hAnsiTheme="majorHAnsi" w:cstheme="majorHAnsi"/>
          <w:color w:val="auto"/>
        </w:rPr>
        <w:t xml:space="preserve">Board is encouraged to participate and share with others.  </w:t>
      </w:r>
      <w:r w:rsidRPr="00902263" w:rsidR="00434DE3">
        <w:rPr>
          <w:rFonts w:asciiTheme="majorHAnsi" w:hAnsiTheme="majorHAnsi" w:cstheme="majorHAnsi"/>
          <w:color w:val="auto"/>
        </w:rPr>
        <w:t xml:space="preserve"> </w:t>
      </w:r>
      <w:r>
        <w:rPr>
          <w:rFonts w:asciiTheme="majorHAnsi" w:hAnsiTheme="majorHAnsi" w:cstheme="majorHAnsi"/>
          <w:color w:val="auto"/>
        </w:rPr>
        <w:t>C</w:t>
      </w:r>
      <w:r w:rsidRPr="00902263" w:rsidR="00790D3B">
        <w:rPr>
          <w:rFonts w:asciiTheme="majorHAnsi" w:hAnsiTheme="majorHAnsi" w:cstheme="majorHAnsi"/>
          <w:color w:val="auto"/>
        </w:rPr>
        <w:t xml:space="preserve">ontact Brooke or you can send her contact information. More </w:t>
      </w:r>
      <w:r>
        <w:rPr>
          <w:rFonts w:asciiTheme="majorHAnsi" w:hAnsiTheme="majorHAnsi" w:cstheme="majorHAnsi"/>
          <w:color w:val="auto"/>
        </w:rPr>
        <w:t xml:space="preserve">detailed committee information can be found in the Charter. </w:t>
      </w:r>
    </w:p>
    <w:p w:rsidRPr="00902263" w:rsidR="00E40D8D" w:rsidP="2283A21F" w:rsidRDefault="00E40D8D" w14:paraId="3EDA3571" w14:textId="544118F3">
      <w:pPr>
        <w:pStyle w:val="BodyFirstpage"/>
        <w:ind w:left="0"/>
        <w:rPr>
          <w:rFonts w:asciiTheme="majorHAnsi" w:hAnsiTheme="majorHAnsi" w:cstheme="majorHAnsi"/>
          <w:color w:val="auto"/>
        </w:rPr>
      </w:pPr>
    </w:p>
    <w:p w:rsidRPr="00902263" w:rsidR="00E40D8D" w:rsidP="2283A21F" w:rsidRDefault="00DB2750" w14:paraId="3917ECEB" w14:textId="425C76A2">
      <w:pPr>
        <w:pStyle w:val="BodyFirstpage"/>
        <w:ind w:left="0"/>
        <w:rPr>
          <w:rFonts w:asciiTheme="majorHAnsi" w:hAnsiTheme="majorHAnsi" w:cstheme="majorHAnsi"/>
          <w:color w:val="auto"/>
        </w:rPr>
      </w:pPr>
      <w:r>
        <w:rPr>
          <w:rFonts w:asciiTheme="majorHAnsi" w:hAnsiTheme="majorHAnsi" w:cstheme="majorHAnsi"/>
          <w:i/>
          <w:color w:val="auto"/>
        </w:rPr>
        <w:t>Brad suggested:</w:t>
      </w:r>
      <w:r w:rsidRPr="00902263" w:rsidR="00E40D8D">
        <w:rPr>
          <w:rFonts w:asciiTheme="majorHAnsi" w:hAnsiTheme="majorHAnsi" w:cstheme="majorHAnsi"/>
          <w:color w:val="auto"/>
        </w:rPr>
        <w:t xml:space="preserve"> Hold event for rolling </w:t>
      </w:r>
      <w:r>
        <w:rPr>
          <w:rFonts w:asciiTheme="majorHAnsi" w:hAnsiTheme="majorHAnsi" w:cstheme="majorHAnsi"/>
          <w:color w:val="auto"/>
        </w:rPr>
        <w:t xml:space="preserve">recruitment in Berkshire County.  We agreed that would be interested and shared that we have had good participation so far from Bershire County. </w:t>
      </w:r>
    </w:p>
    <w:p w:rsidRPr="00902263" w:rsidR="00434DE3" w:rsidP="2283A21F" w:rsidRDefault="00434DE3" w14:paraId="1631A2F8" w14:textId="77777777">
      <w:pPr>
        <w:pStyle w:val="BodyFirstpage"/>
        <w:ind w:left="0"/>
        <w:rPr>
          <w:rFonts w:asciiTheme="majorHAnsi" w:hAnsiTheme="majorHAnsi" w:cstheme="majorHAnsi"/>
          <w:color w:val="7030A0"/>
        </w:rPr>
      </w:pPr>
    </w:p>
    <w:p w:rsidR="2283A21F" w:rsidP="2283A21F" w:rsidRDefault="00DB2750" w14:paraId="7C3F9590" w14:textId="26B5DFD5">
      <w:pPr>
        <w:pStyle w:val="BodyFirstpage"/>
        <w:ind w:left="0"/>
        <w:rPr>
          <w:rFonts w:asciiTheme="majorHAnsi" w:hAnsiTheme="majorHAnsi" w:cstheme="majorHAnsi"/>
        </w:rPr>
      </w:pPr>
      <w:r>
        <w:rPr>
          <w:rFonts w:asciiTheme="majorHAnsi" w:hAnsiTheme="majorHAnsi" w:cstheme="majorHAnsi"/>
        </w:rPr>
        <w:t xml:space="preserve">Keleigh shared </w:t>
      </w:r>
      <w:r w:rsidRPr="00902263" w:rsidR="2283A21F">
        <w:rPr>
          <w:rFonts w:asciiTheme="majorHAnsi" w:hAnsiTheme="majorHAnsi" w:cstheme="majorHAnsi"/>
        </w:rPr>
        <w:t>Upcoming</w:t>
      </w:r>
      <w:r w:rsidRPr="00902263" w:rsidR="00193F52">
        <w:rPr>
          <w:rFonts w:asciiTheme="majorHAnsi" w:hAnsiTheme="majorHAnsi" w:cstheme="majorHAnsi"/>
        </w:rPr>
        <w:t xml:space="preserve"> c</w:t>
      </w:r>
      <w:r w:rsidRPr="00902263" w:rsidR="00790D3B">
        <w:rPr>
          <w:rFonts w:asciiTheme="majorHAnsi" w:hAnsiTheme="majorHAnsi" w:cstheme="majorHAnsi"/>
        </w:rPr>
        <w:t>ommittee</w:t>
      </w:r>
      <w:r w:rsidRPr="00902263" w:rsidR="2283A21F">
        <w:rPr>
          <w:rFonts w:asciiTheme="majorHAnsi" w:hAnsiTheme="majorHAnsi" w:cstheme="majorHAnsi"/>
        </w:rPr>
        <w:t xml:space="preserve"> </w:t>
      </w:r>
      <w:r w:rsidRPr="00902263" w:rsidR="00193F52">
        <w:rPr>
          <w:rFonts w:asciiTheme="majorHAnsi" w:hAnsiTheme="majorHAnsi" w:cstheme="majorHAnsi"/>
        </w:rPr>
        <w:t xml:space="preserve">meeting </w:t>
      </w:r>
      <w:r w:rsidRPr="00902263" w:rsidR="2283A21F">
        <w:rPr>
          <w:rFonts w:asciiTheme="majorHAnsi" w:hAnsiTheme="majorHAnsi" w:cstheme="majorHAnsi"/>
        </w:rPr>
        <w:t>dates</w:t>
      </w:r>
      <w:r>
        <w:rPr>
          <w:rFonts w:asciiTheme="majorHAnsi" w:hAnsiTheme="majorHAnsi" w:cstheme="majorHAnsi"/>
        </w:rPr>
        <w:t xml:space="preserve">: </w:t>
      </w:r>
    </w:p>
    <w:p w:rsidRPr="00902263" w:rsidR="00DB2750" w:rsidP="2283A21F" w:rsidRDefault="00DB2750" w14:paraId="2A58ABBF" w14:textId="77777777">
      <w:pPr>
        <w:pStyle w:val="BodyFirstpage"/>
        <w:ind w:left="0"/>
        <w:rPr>
          <w:rFonts w:asciiTheme="majorHAnsi" w:hAnsiTheme="majorHAnsi" w:cstheme="majorHAnsi"/>
        </w:rPr>
      </w:pPr>
    </w:p>
    <w:p w:rsidRPr="00902263" w:rsidR="2283A21F" w:rsidP="00193F52" w:rsidRDefault="00DB2750" w14:paraId="3B615201" w14:textId="6EFC0407">
      <w:pPr>
        <w:pStyle w:val="ListParagraph"/>
        <w:ind w:left="360"/>
        <w:rPr>
          <w:rFonts w:asciiTheme="majorHAnsi" w:hAnsiTheme="majorHAnsi" w:cstheme="majorHAnsi"/>
          <w:bCs/>
          <w:i/>
          <w:iCs/>
        </w:rPr>
      </w:pPr>
      <w:r>
        <w:rPr>
          <w:rFonts w:asciiTheme="majorHAnsi" w:hAnsiTheme="majorHAnsi" w:cstheme="majorHAnsi"/>
          <w:bCs/>
          <w:i/>
          <w:iCs/>
        </w:rPr>
        <w:t>∆</w:t>
      </w:r>
      <w:r w:rsidRPr="00902263" w:rsidR="2283A21F">
        <w:rPr>
          <w:rFonts w:asciiTheme="majorHAnsi" w:hAnsiTheme="majorHAnsi" w:cstheme="majorHAnsi"/>
          <w:bCs/>
          <w:i/>
          <w:iCs/>
        </w:rPr>
        <w:t>Performance &amp; Outcome Committee</w:t>
      </w:r>
      <w:r w:rsidRPr="00902263" w:rsidR="2283A21F">
        <w:rPr>
          <w:rFonts w:asciiTheme="majorHAnsi" w:hAnsiTheme="majorHAnsi" w:cstheme="majorHAnsi"/>
        </w:rPr>
        <w:t xml:space="preserve">: </w:t>
      </w:r>
      <w:r w:rsidRPr="00902263" w:rsidR="00193F52">
        <w:rPr>
          <w:rFonts w:asciiTheme="majorHAnsi" w:hAnsiTheme="majorHAnsi" w:cstheme="majorHAnsi"/>
        </w:rPr>
        <w:t>Quarterly</w:t>
      </w:r>
      <w:r w:rsidRPr="00902263" w:rsidR="00000C0E">
        <w:rPr>
          <w:rFonts w:asciiTheme="majorHAnsi" w:hAnsiTheme="majorHAnsi" w:cstheme="majorHAnsi"/>
        </w:rPr>
        <w:t xml:space="preserve"> on the </w:t>
      </w:r>
      <w:r w:rsidRPr="00902263" w:rsidR="00193F52">
        <w:rPr>
          <w:rFonts w:asciiTheme="majorHAnsi" w:hAnsiTheme="majorHAnsi" w:cstheme="majorHAnsi"/>
        </w:rPr>
        <w:t>2nd</w:t>
      </w:r>
      <w:r w:rsidRPr="00902263" w:rsidR="00000C0E">
        <w:rPr>
          <w:rFonts w:asciiTheme="majorHAnsi" w:hAnsiTheme="majorHAnsi" w:cstheme="majorHAnsi"/>
        </w:rPr>
        <w:t xml:space="preserve"> Friday. </w:t>
      </w:r>
      <w:r w:rsidRPr="00902263" w:rsidR="00193F52">
        <w:rPr>
          <w:rFonts w:asciiTheme="majorHAnsi" w:hAnsiTheme="majorHAnsi" w:cstheme="majorHAnsi"/>
        </w:rPr>
        <w:t>Next</w:t>
      </w:r>
      <w:r w:rsidRPr="00902263" w:rsidR="2283A21F">
        <w:rPr>
          <w:rFonts w:asciiTheme="majorHAnsi" w:hAnsiTheme="majorHAnsi" w:cstheme="majorHAnsi"/>
        </w:rPr>
        <w:t xml:space="preserve"> meeting </w:t>
      </w:r>
      <w:r w:rsidRPr="00902263" w:rsidR="00193F52">
        <w:rPr>
          <w:rFonts w:asciiTheme="majorHAnsi" w:hAnsiTheme="majorHAnsi" w:cstheme="majorHAnsi"/>
        </w:rPr>
        <w:t>is 2/14</w:t>
      </w:r>
      <w:r w:rsidRPr="00902263" w:rsidR="00DC1882">
        <w:rPr>
          <w:rFonts w:asciiTheme="majorHAnsi" w:hAnsiTheme="majorHAnsi" w:cstheme="majorHAnsi"/>
        </w:rPr>
        <w:t xml:space="preserve"> </w:t>
      </w:r>
      <w:r w:rsidRPr="00902263" w:rsidR="00193F52">
        <w:rPr>
          <w:rFonts w:asciiTheme="majorHAnsi" w:hAnsiTheme="majorHAnsi" w:cstheme="majorHAnsi"/>
        </w:rPr>
        <w:t>from 9</w:t>
      </w:r>
      <w:r w:rsidRPr="00902263" w:rsidR="00DC1882">
        <w:rPr>
          <w:rFonts w:asciiTheme="majorHAnsi" w:hAnsiTheme="majorHAnsi" w:cstheme="majorHAnsi"/>
        </w:rPr>
        <w:t>-10:30</w:t>
      </w:r>
      <w:r w:rsidRPr="00902263" w:rsidR="2283A21F">
        <w:rPr>
          <w:rFonts w:asciiTheme="majorHAnsi" w:hAnsiTheme="majorHAnsi" w:cstheme="majorHAnsi"/>
        </w:rPr>
        <w:t xml:space="preserve">. </w:t>
      </w:r>
    </w:p>
    <w:p w:rsidRPr="00902263" w:rsidR="2283A21F" w:rsidP="00DB2750" w:rsidRDefault="00DB2750" w14:paraId="1BC186CF" w14:textId="4B5EB778">
      <w:pPr>
        <w:pStyle w:val="ListParagraph"/>
        <w:ind w:left="360"/>
        <w:rPr>
          <w:rFonts w:asciiTheme="majorHAnsi" w:hAnsiTheme="majorHAnsi" w:cstheme="majorHAnsi"/>
          <w:bCs/>
          <w:i/>
          <w:iCs/>
        </w:rPr>
      </w:pPr>
      <w:r>
        <w:rPr>
          <w:rFonts w:asciiTheme="majorHAnsi" w:hAnsiTheme="majorHAnsi" w:cstheme="majorHAnsi"/>
          <w:bCs/>
          <w:i/>
          <w:iCs/>
        </w:rPr>
        <w:t xml:space="preserve">∆ </w:t>
      </w:r>
      <w:r w:rsidRPr="00902263" w:rsidR="2283A21F">
        <w:rPr>
          <w:rFonts w:asciiTheme="majorHAnsi" w:hAnsiTheme="majorHAnsi" w:cstheme="majorHAnsi"/>
          <w:bCs/>
          <w:i/>
          <w:iCs/>
        </w:rPr>
        <w:t xml:space="preserve">Equity </w:t>
      </w:r>
      <w:r w:rsidRPr="00902263" w:rsidR="00193F52">
        <w:rPr>
          <w:rFonts w:asciiTheme="majorHAnsi" w:hAnsiTheme="majorHAnsi" w:cstheme="majorHAnsi"/>
          <w:bCs/>
          <w:i/>
          <w:iCs/>
        </w:rPr>
        <w:t>&amp;</w:t>
      </w:r>
      <w:r w:rsidRPr="00902263" w:rsidR="2283A21F">
        <w:rPr>
          <w:rFonts w:asciiTheme="majorHAnsi" w:hAnsiTheme="majorHAnsi" w:cstheme="majorHAnsi"/>
          <w:bCs/>
          <w:i/>
          <w:iCs/>
        </w:rPr>
        <w:t xml:space="preserve"> Inclusion Committee</w:t>
      </w:r>
      <w:r w:rsidRPr="00902263" w:rsidR="2283A21F">
        <w:rPr>
          <w:rFonts w:asciiTheme="majorHAnsi" w:hAnsiTheme="majorHAnsi" w:cstheme="majorHAnsi"/>
        </w:rPr>
        <w:t xml:space="preserve">: </w:t>
      </w:r>
      <w:r w:rsidRPr="00902263" w:rsidR="00193F52">
        <w:rPr>
          <w:rFonts w:asciiTheme="majorHAnsi" w:hAnsiTheme="majorHAnsi" w:cstheme="majorHAnsi"/>
        </w:rPr>
        <w:t>Quarterly</w:t>
      </w:r>
      <w:r w:rsidRPr="00902263" w:rsidR="00000C0E">
        <w:rPr>
          <w:rFonts w:asciiTheme="majorHAnsi" w:hAnsiTheme="majorHAnsi" w:cstheme="majorHAnsi"/>
        </w:rPr>
        <w:t xml:space="preserve"> on the </w:t>
      </w:r>
      <w:r w:rsidRPr="00902263" w:rsidR="00193F52">
        <w:rPr>
          <w:rFonts w:asciiTheme="majorHAnsi" w:hAnsiTheme="majorHAnsi" w:cstheme="majorHAnsi"/>
        </w:rPr>
        <w:t>2nd</w:t>
      </w:r>
      <w:r w:rsidRPr="00902263" w:rsidR="00000C0E">
        <w:rPr>
          <w:rFonts w:asciiTheme="majorHAnsi" w:hAnsiTheme="majorHAnsi" w:cstheme="majorHAnsi"/>
        </w:rPr>
        <w:t xml:space="preserve"> Tuesday. </w:t>
      </w:r>
      <w:r w:rsidRPr="00902263" w:rsidR="00193F52">
        <w:rPr>
          <w:rFonts w:asciiTheme="majorHAnsi" w:hAnsiTheme="majorHAnsi" w:cstheme="majorHAnsi"/>
        </w:rPr>
        <w:t>Next</w:t>
      </w:r>
      <w:r w:rsidRPr="00902263" w:rsidR="2283A21F">
        <w:rPr>
          <w:rFonts w:asciiTheme="majorHAnsi" w:hAnsiTheme="majorHAnsi" w:cstheme="majorHAnsi"/>
        </w:rPr>
        <w:t xml:space="preserve"> meeting </w:t>
      </w:r>
      <w:r w:rsidRPr="00902263" w:rsidR="00000C0E">
        <w:rPr>
          <w:rFonts w:asciiTheme="majorHAnsi" w:hAnsiTheme="majorHAnsi" w:cstheme="majorHAnsi"/>
        </w:rPr>
        <w:t xml:space="preserve">is </w:t>
      </w:r>
      <w:r w:rsidRPr="00902263" w:rsidR="00193F52">
        <w:rPr>
          <w:rFonts w:asciiTheme="majorHAnsi" w:hAnsiTheme="majorHAnsi" w:cstheme="majorHAnsi"/>
        </w:rPr>
        <w:t xml:space="preserve">2/11 </w:t>
      </w:r>
      <w:r w:rsidRPr="00902263" w:rsidR="2283A21F">
        <w:rPr>
          <w:rFonts w:asciiTheme="majorHAnsi" w:hAnsiTheme="majorHAnsi" w:cstheme="majorHAnsi"/>
        </w:rPr>
        <w:t xml:space="preserve">from 3:00-4:30. </w:t>
      </w:r>
    </w:p>
    <w:p w:rsidRPr="00902263" w:rsidR="2283A21F" w:rsidP="00DB2750" w:rsidRDefault="00DB2750" w14:paraId="1474C0C7" w14:textId="2CF17DCA">
      <w:pPr>
        <w:pStyle w:val="ListParagraph"/>
        <w:ind w:left="360"/>
        <w:rPr>
          <w:rFonts w:asciiTheme="majorHAnsi" w:hAnsiTheme="majorHAnsi" w:cstheme="majorHAnsi"/>
          <w:bCs/>
          <w:i/>
          <w:iCs/>
        </w:rPr>
      </w:pPr>
      <w:r>
        <w:rPr>
          <w:rFonts w:asciiTheme="majorHAnsi" w:hAnsiTheme="majorHAnsi" w:cstheme="majorHAnsi"/>
          <w:bCs/>
          <w:i/>
          <w:iCs/>
        </w:rPr>
        <w:t xml:space="preserve">∆ </w:t>
      </w:r>
      <w:r w:rsidRPr="00902263" w:rsidR="2283A21F">
        <w:rPr>
          <w:rFonts w:asciiTheme="majorHAnsi" w:hAnsiTheme="majorHAnsi" w:cstheme="majorHAnsi"/>
          <w:bCs/>
          <w:i/>
          <w:iCs/>
        </w:rPr>
        <w:t>Data Evaluation Committee:</w:t>
      </w:r>
      <w:r w:rsidRPr="00902263" w:rsidR="2283A21F">
        <w:rPr>
          <w:rFonts w:asciiTheme="majorHAnsi" w:hAnsiTheme="majorHAnsi" w:cstheme="majorHAnsi"/>
        </w:rPr>
        <w:t xml:space="preserve"> </w:t>
      </w:r>
      <w:r w:rsidRPr="00902263" w:rsidR="00193F52">
        <w:rPr>
          <w:rFonts w:asciiTheme="majorHAnsi" w:hAnsiTheme="majorHAnsi" w:cstheme="majorHAnsi"/>
        </w:rPr>
        <w:t>Monthly</w:t>
      </w:r>
      <w:r w:rsidRPr="00902263" w:rsidR="00DC1882">
        <w:rPr>
          <w:rFonts w:asciiTheme="majorHAnsi" w:hAnsiTheme="majorHAnsi" w:cstheme="majorHAnsi"/>
        </w:rPr>
        <w:t xml:space="preserve"> on the </w:t>
      </w:r>
      <w:r w:rsidRPr="00902263" w:rsidR="00193F52">
        <w:rPr>
          <w:rFonts w:asciiTheme="majorHAnsi" w:hAnsiTheme="majorHAnsi" w:cstheme="majorHAnsi"/>
        </w:rPr>
        <w:t>1</w:t>
      </w:r>
      <w:r w:rsidRPr="00902263" w:rsidR="00193F52">
        <w:rPr>
          <w:rFonts w:asciiTheme="majorHAnsi" w:hAnsiTheme="majorHAnsi" w:cstheme="majorHAnsi"/>
          <w:vertAlign w:val="superscript"/>
        </w:rPr>
        <w:t>st</w:t>
      </w:r>
      <w:r w:rsidRPr="00902263" w:rsidR="00193F52">
        <w:rPr>
          <w:rFonts w:asciiTheme="majorHAnsi" w:hAnsiTheme="majorHAnsi" w:cstheme="majorHAnsi"/>
        </w:rPr>
        <w:t xml:space="preserve"> </w:t>
      </w:r>
      <w:r w:rsidRPr="00902263" w:rsidR="00DC1882">
        <w:rPr>
          <w:rFonts w:asciiTheme="majorHAnsi" w:hAnsiTheme="majorHAnsi" w:cstheme="majorHAnsi"/>
        </w:rPr>
        <w:t xml:space="preserve">Friday. </w:t>
      </w:r>
      <w:r w:rsidRPr="00902263" w:rsidR="00193F52">
        <w:rPr>
          <w:rFonts w:asciiTheme="majorHAnsi" w:hAnsiTheme="majorHAnsi" w:cstheme="majorHAnsi"/>
        </w:rPr>
        <w:t>Next</w:t>
      </w:r>
      <w:r w:rsidRPr="00902263" w:rsidR="00DC1882">
        <w:rPr>
          <w:rFonts w:asciiTheme="majorHAnsi" w:hAnsiTheme="majorHAnsi" w:cstheme="majorHAnsi"/>
        </w:rPr>
        <w:t xml:space="preserve"> meeting </w:t>
      </w:r>
      <w:r w:rsidRPr="00902263" w:rsidR="00193F52">
        <w:rPr>
          <w:rFonts w:asciiTheme="majorHAnsi" w:hAnsiTheme="majorHAnsi" w:cstheme="majorHAnsi"/>
        </w:rPr>
        <w:t>is 1/3 from 9</w:t>
      </w:r>
      <w:r w:rsidRPr="00902263" w:rsidR="2283A21F">
        <w:rPr>
          <w:rFonts w:asciiTheme="majorHAnsi" w:hAnsiTheme="majorHAnsi" w:cstheme="majorHAnsi"/>
        </w:rPr>
        <w:t xml:space="preserve">-10:30. </w:t>
      </w:r>
    </w:p>
    <w:p w:rsidRPr="00902263" w:rsidR="004113DE" w:rsidP="00DB2750" w:rsidRDefault="00DB2750" w14:paraId="7925E783" w14:textId="477381C7">
      <w:pPr>
        <w:pStyle w:val="ListParagraph"/>
        <w:ind w:left="360"/>
        <w:rPr>
          <w:rFonts w:asciiTheme="majorHAnsi" w:hAnsiTheme="majorHAnsi" w:cstheme="majorHAnsi"/>
          <w:bCs/>
          <w:i/>
          <w:iCs/>
        </w:rPr>
      </w:pPr>
      <w:r>
        <w:rPr>
          <w:rFonts w:asciiTheme="majorHAnsi" w:hAnsiTheme="majorHAnsi" w:cstheme="majorHAnsi"/>
          <w:bCs/>
          <w:i/>
          <w:iCs/>
        </w:rPr>
        <w:t>∆</w:t>
      </w:r>
      <w:r w:rsidRPr="00902263" w:rsidR="2283A21F">
        <w:rPr>
          <w:rFonts w:asciiTheme="majorHAnsi" w:hAnsiTheme="majorHAnsi" w:cstheme="majorHAnsi"/>
          <w:bCs/>
          <w:i/>
          <w:iCs/>
        </w:rPr>
        <w:t>Ranking Evaluation Committee</w:t>
      </w:r>
      <w:r w:rsidRPr="00902263" w:rsidR="2283A21F">
        <w:rPr>
          <w:rFonts w:asciiTheme="majorHAnsi" w:hAnsiTheme="majorHAnsi" w:cstheme="majorHAnsi"/>
        </w:rPr>
        <w:t xml:space="preserve">: </w:t>
      </w:r>
      <w:r w:rsidRPr="00902263" w:rsidR="00193F52">
        <w:rPr>
          <w:rFonts w:asciiTheme="majorHAnsi" w:hAnsiTheme="majorHAnsi" w:cstheme="majorHAnsi"/>
        </w:rPr>
        <w:t>Quarterly</w:t>
      </w:r>
      <w:r w:rsidRPr="00902263" w:rsidR="009B4E71">
        <w:rPr>
          <w:rFonts w:asciiTheme="majorHAnsi" w:hAnsiTheme="majorHAnsi" w:cstheme="majorHAnsi"/>
        </w:rPr>
        <w:t xml:space="preserve"> on the </w:t>
      </w:r>
      <w:r w:rsidRPr="00902263" w:rsidR="00193F52">
        <w:rPr>
          <w:rFonts w:asciiTheme="majorHAnsi" w:hAnsiTheme="majorHAnsi" w:cstheme="majorHAnsi"/>
        </w:rPr>
        <w:t>4th</w:t>
      </w:r>
      <w:r w:rsidRPr="00902263" w:rsidR="009B4E71">
        <w:rPr>
          <w:rFonts w:asciiTheme="majorHAnsi" w:hAnsiTheme="majorHAnsi" w:cstheme="majorHAnsi"/>
        </w:rPr>
        <w:t xml:space="preserve"> Friday</w:t>
      </w:r>
      <w:r w:rsidRPr="00902263" w:rsidR="00193F52">
        <w:rPr>
          <w:rFonts w:asciiTheme="majorHAnsi" w:hAnsiTheme="majorHAnsi" w:cstheme="majorHAnsi"/>
        </w:rPr>
        <w:t xml:space="preserve"> (may meet more often May-July). First meeting is</w:t>
      </w:r>
      <w:r w:rsidRPr="00902263" w:rsidR="2283A21F">
        <w:rPr>
          <w:rFonts w:asciiTheme="majorHAnsi" w:hAnsiTheme="majorHAnsi" w:cstheme="majorHAnsi"/>
        </w:rPr>
        <w:t xml:space="preserve"> </w:t>
      </w:r>
      <w:r w:rsidRPr="00902263" w:rsidR="00193F52">
        <w:rPr>
          <w:rFonts w:asciiTheme="majorHAnsi" w:hAnsiTheme="majorHAnsi" w:cstheme="majorHAnsi"/>
        </w:rPr>
        <w:t xml:space="preserve">1/24 </w:t>
      </w:r>
      <w:r w:rsidRPr="00902263" w:rsidR="2283A21F">
        <w:rPr>
          <w:rFonts w:asciiTheme="majorHAnsi" w:hAnsiTheme="majorHAnsi" w:cstheme="majorHAnsi"/>
        </w:rPr>
        <w:t>from 9</w:t>
      </w:r>
      <w:r w:rsidRPr="00902263" w:rsidR="00193F52">
        <w:rPr>
          <w:rFonts w:asciiTheme="majorHAnsi" w:hAnsiTheme="majorHAnsi" w:cstheme="majorHAnsi"/>
        </w:rPr>
        <w:t>-</w:t>
      </w:r>
      <w:r w:rsidRPr="00902263" w:rsidR="2283A21F">
        <w:rPr>
          <w:rFonts w:asciiTheme="majorHAnsi" w:hAnsiTheme="majorHAnsi" w:cstheme="majorHAnsi"/>
        </w:rPr>
        <w:t xml:space="preserve">10:30. </w:t>
      </w:r>
    </w:p>
    <w:p w:rsidRPr="00902263" w:rsidR="001173CD" w:rsidP="00DB2750" w:rsidRDefault="00DB2750" w14:paraId="6C5A1D04" w14:textId="35468F80">
      <w:pPr>
        <w:pStyle w:val="ListParagraph"/>
        <w:ind w:left="360"/>
        <w:rPr>
          <w:rFonts w:asciiTheme="majorHAnsi" w:hAnsiTheme="majorHAnsi" w:cstheme="majorHAnsi"/>
          <w:b/>
          <w:bCs/>
          <w:i/>
          <w:iCs/>
        </w:rPr>
      </w:pPr>
      <w:r>
        <w:rPr>
          <w:rFonts w:asciiTheme="majorHAnsi" w:hAnsiTheme="majorHAnsi" w:cstheme="majorHAnsi"/>
          <w:bCs/>
          <w:i/>
          <w:iCs/>
        </w:rPr>
        <w:t>∆</w:t>
      </w:r>
      <w:r w:rsidRPr="00902263" w:rsidR="2283A21F">
        <w:rPr>
          <w:rFonts w:asciiTheme="majorHAnsi" w:hAnsiTheme="majorHAnsi" w:cstheme="majorHAnsi"/>
          <w:bCs/>
          <w:i/>
          <w:iCs/>
        </w:rPr>
        <w:t>Youth Action Board</w:t>
      </w:r>
      <w:r w:rsidRPr="00902263" w:rsidR="00E40D8D">
        <w:rPr>
          <w:rFonts w:asciiTheme="majorHAnsi" w:hAnsiTheme="majorHAnsi" w:cstheme="majorHAnsi"/>
          <w:bCs/>
          <w:i/>
          <w:iCs/>
        </w:rPr>
        <w:t xml:space="preserve"> (YAB)</w:t>
      </w:r>
      <w:r w:rsidRPr="00902263" w:rsidR="2283A21F">
        <w:rPr>
          <w:rFonts w:asciiTheme="majorHAnsi" w:hAnsiTheme="majorHAnsi" w:cstheme="majorHAnsi"/>
          <w:bCs/>
          <w:i/>
          <w:iCs/>
        </w:rPr>
        <w:t>:</w:t>
      </w:r>
      <w:r w:rsidRPr="00902263" w:rsidR="2283A21F">
        <w:rPr>
          <w:rFonts w:asciiTheme="majorHAnsi" w:hAnsiTheme="majorHAnsi" w:cstheme="majorHAnsi"/>
        </w:rPr>
        <w:t xml:space="preserve"> The Youth Action Board is a youth-only committee. </w:t>
      </w:r>
      <w:r w:rsidRPr="00902263" w:rsidR="00E40D8D">
        <w:rPr>
          <w:rFonts w:asciiTheme="majorHAnsi" w:hAnsiTheme="majorHAnsi" w:cstheme="majorHAnsi"/>
          <w:bCs/>
          <w:iCs/>
        </w:rPr>
        <w:t>Meets weekly—every other week is YHDP planning team meeting</w:t>
      </w:r>
      <w:r w:rsidRPr="00902263" w:rsidR="00193F52">
        <w:rPr>
          <w:rFonts w:asciiTheme="majorHAnsi" w:hAnsiTheme="majorHAnsi" w:cstheme="majorHAnsi"/>
          <w:bCs/>
          <w:iCs/>
        </w:rPr>
        <w:t>.</w:t>
      </w:r>
    </w:p>
    <w:p w:rsidRPr="00902263" w:rsidR="001173CD" w:rsidP="00DB2750" w:rsidRDefault="2283A21F" w14:paraId="581810E5" w14:textId="3FF36E9A">
      <w:pPr>
        <w:pStyle w:val="BodyFirstpage"/>
        <w:numPr>
          <w:ilvl w:val="0"/>
          <w:numId w:val="7"/>
        </w:numPr>
        <w:rPr>
          <w:rFonts w:asciiTheme="majorHAnsi" w:hAnsiTheme="majorHAnsi" w:cstheme="majorHAnsi"/>
        </w:rPr>
      </w:pPr>
      <w:r w:rsidRPr="00DB2750">
        <w:rPr>
          <w:rFonts w:asciiTheme="majorHAnsi" w:hAnsiTheme="majorHAnsi" w:cstheme="majorHAnsi"/>
          <w:b/>
          <w:bCs/>
          <w:u w:val="single"/>
        </w:rPr>
        <w:t>Brief Report of the Ad Hoc/Special Committees:</w:t>
      </w:r>
      <w:r w:rsidRPr="00902263">
        <w:rPr>
          <w:rFonts w:asciiTheme="majorHAnsi" w:hAnsiTheme="majorHAnsi" w:cstheme="majorHAnsi"/>
          <w:b/>
          <w:bCs/>
        </w:rPr>
        <w:t xml:space="preserve"> </w:t>
      </w:r>
      <w:r w:rsidRPr="00902263" w:rsidR="00036452">
        <w:rPr>
          <w:rFonts w:asciiTheme="majorHAnsi" w:hAnsiTheme="majorHAnsi" w:cstheme="majorHAnsi"/>
          <w:bCs/>
        </w:rPr>
        <w:t xml:space="preserve">Youth Homeless Demonstration Program (YHDP) </w:t>
      </w:r>
      <w:r w:rsidRPr="00902263" w:rsidR="00E40D8D">
        <w:rPr>
          <w:rFonts w:asciiTheme="majorHAnsi" w:hAnsiTheme="majorHAnsi" w:cstheme="majorHAnsi"/>
        </w:rPr>
        <w:t>and</w:t>
      </w:r>
      <w:r w:rsidRPr="00902263" w:rsidR="00036452">
        <w:rPr>
          <w:rFonts w:asciiTheme="majorHAnsi" w:hAnsiTheme="majorHAnsi" w:cstheme="majorHAnsi"/>
        </w:rPr>
        <w:t xml:space="preserve"> the </w:t>
      </w:r>
      <w:r w:rsidRPr="00902263">
        <w:rPr>
          <w:rFonts w:asciiTheme="majorHAnsi" w:hAnsiTheme="majorHAnsi" w:cstheme="majorHAnsi"/>
        </w:rPr>
        <w:t>PIT Count</w:t>
      </w:r>
      <w:r w:rsidRPr="00902263" w:rsidR="00036452">
        <w:rPr>
          <w:rFonts w:asciiTheme="majorHAnsi" w:hAnsiTheme="majorHAnsi" w:cstheme="majorHAnsi"/>
        </w:rPr>
        <w:t xml:space="preserve"> Committee </w:t>
      </w:r>
    </w:p>
    <w:p w:rsidRPr="00902263" w:rsidR="00E40D8D" w:rsidP="2283A21F" w:rsidRDefault="00E40D8D" w14:paraId="0BBE15EE" w14:textId="7B364EDF">
      <w:pPr>
        <w:pStyle w:val="BodyFirstpage"/>
        <w:ind w:left="0"/>
        <w:rPr>
          <w:rFonts w:asciiTheme="majorHAnsi" w:hAnsiTheme="majorHAnsi" w:cstheme="majorHAnsi"/>
          <w:color w:val="auto"/>
        </w:rPr>
      </w:pPr>
    </w:p>
    <w:p w:rsidRPr="00DB2750" w:rsidR="00AF1024" w:rsidP="00036452" w:rsidRDefault="00AF1024" w14:paraId="7F19CAFE" w14:textId="20998BF2">
      <w:pPr>
        <w:pStyle w:val="BodyFirstpage"/>
        <w:ind w:left="0"/>
        <w:rPr>
          <w:rFonts w:asciiTheme="majorHAnsi" w:hAnsiTheme="majorHAnsi" w:cstheme="majorHAnsi"/>
          <w:b/>
          <w:i/>
          <w:color w:val="auto"/>
        </w:rPr>
      </w:pPr>
      <w:r w:rsidRPr="00DB2750">
        <w:rPr>
          <w:rFonts w:asciiTheme="majorHAnsi" w:hAnsiTheme="majorHAnsi" w:cstheme="majorHAnsi"/>
          <w:b/>
          <w:i/>
          <w:color w:val="auto"/>
        </w:rPr>
        <w:t xml:space="preserve">Youth Homeless Demonstration Program: </w:t>
      </w:r>
    </w:p>
    <w:p w:rsidRPr="00902263" w:rsidR="00C36946" w:rsidP="00036452" w:rsidRDefault="00AF1024" w14:paraId="6E00FADB" w14:textId="2FD53E73">
      <w:pPr>
        <w:pStyle w:val="BodyFirstpage"/>
        <w:ind w:left="0"/>
        <w:rPr>
          <w:rFonts w:asciiTheme="majorHAnsi" w:hAnsiTheme="majorHAnsi" w:cstheme="majorHAnsi"/>
          <w:color w:val="auto"/>
        </w:rPr>
      </w:pPr>
      <w:r w:rsidRPr="00902263">
        <w:rPr>
          <w:rFonts w:asciiTheme="majorHAnsi" w:hAnsiTheme="majorHAnsi" w:cstheme="majorHAnsi"/>
          <w:color w:val="auto"/>
        </w:rPr>
        <w:t>YHD</w:t>
      </w:r>
      <w:r w:rsidRPr="00902263" w:rsidR="00E40D8D">
        <w:rPr>
          <w:rFonts w:asciiTheme="majorHAnsi" w:hAnsiTheme="majorHAnsi" w:cstheme="majorHAnsi"/>
          <w:color w:val="auto"/>
        </w:rPr>
        <w:t>P is an entire community effort. CAPV is the YHDP lead and Lisa Goldsmith is leading the first phase</w:t>
      </w:r>
      <w:r w:rsidR="00DB2750">
        <w:rPr>
          <w:rFonts w:asciiTheme="majorHAnsi" w:hAnsiTheme="majorHAnsi" w:cstheme="majorHAnsi"/>
          <w:color w:val="auto"/>
        </w:rPr>
        <w:t xml:space="preserve"> – creating a coordinated Community Plan</w:t>
      </w:r>
      <w:r w:rsidRPr="00902263" w:rsidR="00E40D8D">
        <w:rPr>
          <w:rFonts w:asciiTheme="majorHAnsi" w:hAnsiTheme="majorHAnsi" w:cstheme="majorHAnsi"/>
          <w:color w:val="auto"/>
        </w:rPr>
        <w:t>.</w:t>
      </w:r>
      <w:r w:rsidR="00DB2750">
        <w:rPr>
          <w:rFonts w:asciiTheme="majorHAnsi" w:hAnsiTheme="majorHAnsi" w:cstheme="majorHAnsi"/>
          <w:color w:val="auto"/>
        </w:rPr>
        <w:t xml:space="preserve"> As we move to phases 2 and 3, the CoC will slowly take on leadership.</w:t>
      </w:r>
      <w:r w:rsidRPr="00902263" w:rsidR="00E40D8D">
        <w:rPr>
          <w:rFonts w:asciiTheme="majorHAnsi" w:hAnsiTheme="majorHAnsi" w:cstheme="majorHAnsi"/>
          <w:color w:val="auto"/>
        </w:rPr>
        <w:t xml:space="preserve"> </w:t>
      </w:r>
      <w:r w:rsidRPr="00902263">
        <w:rPr>
          <w:rFonts w:asciiTheme="majorHAnsi" w:hAnsiTheme="majorHAnsi" w:cstheme="majorHAnsi"/>
          <w:color w:val="auto"/>
        </w:rPr>
        <w:t>We are working with Technical Assistance Collaborative (TAC).</w:t>
      </w:r>
      <w:r w:rsidRPr="00902263" w:rsidR="00E40D8D">
        <w:rPr>
          <w:rFonts w:asciiTheme="majorHAnsi" w:hAnsiTheme="majorHAnsi" w:cstheme="majorHAnsi"/>
          <w:color w:val="auto"/>
        </w:rPr>
        <w:t xml:space="preserve"> </w:t>
      </w:r>
      <w:r w:rsidR="00DB2750">
        <w:rPr>
          <w:rFonts w:asciiTheme="majorHAnsi" w:hAnsiTheme="majorHAnsi" w:cstheme="majorHAnsi"/>
          <w:color w:val="auto"/>
        </w:rPr>
        <w:t>Our YHDP lead</w:t>
      </w:r>
      <w:r w:rsidRPr="00902263" w:rsidR="00E40D8D">
        <w:rPr>
          <w:rFonts w:asciiTheme="majorHAnsi" w:hAnsiTheme="majorHAnsi" w:cstheme="majorHAnsi"/>
          <w:color w:val="auto"/>
        </w:rPr>
        <w:t xml:space="preserve"> meets on a weekly basis, usually by phone, to do the background planning around upcoming events and timeline for completion of diff</w:t>
      </w:r>
      <w:r w:rsidR="00DB2750">
        <w:rPr>
          <w:rFonts w:asciiTheme="majorHAnsi" w:hAnsiTheme="majorHAnsi" w:cstheme="majorHAnsi"/>
          <w:color w:val="auto"/>
        </w:rPr>
        <w:t>erent aspects of the plan. The planning team</w:t>
      </w:r>
      <w:r w:rsidRPr="00902263" w:rsidR="00E40D8D">
        <w:rPr>
          <w:rFonts w:asciiTheme="majorHAnsi" w:hAnsiTheme="majorHAnsi" w:cstheme="majorHAnsi"/>
          <w:color w:val="auto"/>
        </w:rPr>
        <w:t xml:space="preserve"> meets biweekly </w:t>
      </w:r>
      <w:r w:rsidR="00DB2750">
        <w:rPr>
          <w:rFonts w:asciiTheme="majorHAnsi" w:hAnsiTheme="majorHAnsi" w:cstheme="majorHAnsi"/>
          <w:color w:val="auto"/>
        </w:rPr>
        <w:t>-</w:t>
      </w:r>
      <w:r w:rsidRPr="00902263" w:rsidR="00E40D8D">
        <w:rPr>
          <w:rFonts w:asciiTheme="majorHAnsi" w:hAnsiTheme="majorHAnsi" w:cstheme="majorHAnsi"/>
          <w:color w:val="auto"/>
        </w:rPr>
        <w:t xml:space="preserve"> made up of YAB members, DCF, </w:t>
      </w:r>
      <w:r w:rsidRPr="00902263">
        <w:rPr>
          <w:rFonts w:asciiTheme="majorHAnsi" w:hAnsiTheme="majorHAnsi" w:cstheme="majorHAnsi"/>
          <w:color w:val="auto"/>
        </w:rPr>
        <w:t xml:space="preserve">YHDP lead, </w:t>
      </w:r>
      <w:r w:rsidR="00DB2750">
        <w:rPr>
          <w:rFonts w:asciiTheme="majorHAnsi" w:hAnsiTheme="majorHAnsi" w:cstheme="majorHAnsi"/>
          <w:color w:val="auto"/>
        </w:rPr>
        <w:t xml:space="preserve">youth serving agencies, </w:t>
      </w:r>
      <w:r w:rsidRPr="00902263" w:rsidR="00E40D8D">
        <w:rPr>
          <w:rFonts w:asciiTheme="majorHAnsi" w:hAnsiTheme="majorHAnsi" w:cstheme="majorHAnsi"/>
          <w:color w:val="auto"/>
        </w:rPr>
        <w:t xml:space="preserve">and few others, to work on completion of different aspects of the plan. </w:t>
      </w:r>
      <w:r w:rsidRPr="00902263">
        <w:rPr>
          <w:rFonts w:asciiTheme="majorHAnsi" w:hAnsiTheme="majorHAnsi" w:cstheme="majorHAnsi"/>
          <w:color w:val="auto"/>
        </w:rPr>
        <w:t>There is also an Advisory Council made up of a broader range of community members interested in YHDP who give feedback on how the planning process is going. The council typi</w:t>
      </w:r>
      <w:r w:rsidRPr="00902263" w:rsidR="00036452">
        <w:rPr>
          <w:rFonts w:asciiTheme="majorHAnsi" w:hAnsiTheme="majorHAnsi" w:cstheme="majorHAnsi"/>
          <w:color w:val="auto"/>
        </w:rPr>
        <w:t>cally meets monthly and TAC facilitates</w:t>
      </w:r>
      <w:r w:rsidRPr="00902263">
        <w:rPr>
          <w:rFonts w:asciiTheme="majorHAnsi" w:hAnsiTheme="majorHAnsi" w:cstheme="majorHAnsi"/>
          <w:color w:val="auto"/>
        </w:rPr>
        <w:t xml:space="preserve"> meetings onsite. At those meetings, we have an average of 15-20 people</w:t>
      </w:r>
      <w:r w:rsidRPr="00902263" w:rsidR="00036452">
        <w:rPr>
          <w:rFonts w:asciiTheme="majorHAnsi" w:hAnsiTheme="majorHAnsi" w:cstheme="majorHAnsi"/>
          <w:color w:val="auto"/>
        </w:rPr>
        <w:t xml:space="preserve"> in attendance</w:t>
      </w:r>
      <w:r w:rsidRPr="00902263">
        <w:rPr>
          <w:rFonts w:asciiTheme="majorHAnsi" w:hAnsiTheme="majorHAnsi" w:cstheme="majorHAnsi"/>
          <w:color w:val="auto"/>
        </w:rPr>
        <w:t xml:space="preserve">. </w:t>
      </w:r>
    </w:p>
    <w:p w:rsidRPr="00902263" w:rsidR="00C36946" w:rsidP="00036452" w:rsidRDefault="00B40F70" w14:paraId="3722F766" w14:textId="6CAE3101">
      <w:pPr>
        <w:pStyle w:val="BodyFirstpage"/>
        <w:ind w:left="360"/>
        <w:rPr>
          <w:rFonts w:asciiTheme="majorHAnsi" w:hAnsiTheme="majorHAnsi" w:cstheme="majorHAnsi"/>
          <w:color w:val="auto"/>
        </w:rPr>
      </w:pPr>
      <w:r w:rsidRPr="00902263">
        <w:rPr>
          <w:rFonts w:asciiTheme="majorHAnsi" w:hAnsiTheme="majorHAnsi" w:cstheme="majorHAnsi"/>
          <w:color w:val="auto"/>
        </w:rPr>
        <w:t xml:space="preserve">YDHP </w:t>
      </w:r>
      <w:r w:rsidRPr="00902263" w:rsidR="00C36946">
        <w:rPr>
          <w:rFonts w:asciiTheme="majorHAnsi" w:hAnsiTheme="majorHAnsi" w:cstheme="majorHAnsi"/>
          <w:color w:val="auto"/>
        </w:rPr>
        <w:t xml:space="preserve">Updates: </w:t>
      </w:r>
    </w:p>
    <w:p w:rsidRPr="00902263" w:rsidR="00C36946" w:rsidP="00036452" w:rsidRDefault="00C36946" w14:paraId="2718977E" w14:textId="70CD95DD">
      <w:pPr>
        <w:pStyle w:val="BodyFirstpage"/>
        <w:numPr>
          <w:ilvl w:val="0"/>
          <w:numId w:val="12"/>
        </w:numPr>
        <w:ind w:left="1080"/>
        <w:rPr>
          <w:rFonts w:asciiTheme="majorHAnsi" w:hAnsiTheme="majorHAnsi" w:cstheme="majorHAnsi"/>
          <w:color w:val="auto"/>
        </w:rPr>
      </w:pPr>
      <w:r w:rsidRPr="00902263">
        <w:rPr>
          <w:rFonts w:asciiTheme="majorHAnsi" w:hAnsiTheme="majorHAnsi" w:cstheme="majorHAnsi"/>
          <w:color w:val="auto"/>
        </w:rPr>
        <w:t>The governance structure and vision statement are complete</w:t>
      </w:r>
      <w:r w:rsidRPr="00902263" w:rsidR="00036452">
        <w:rPr>
          <w:rFonts w:asciiTheme="majorHAnsi" w:hAnsiTheme="majorHAnsi" w:cstheme="majorHAnsi"/>
          <w:color w:val="auto"/>
        </w:rPr>
        <w:t>.</w:t>
      </w:r>
    </w:p>
    <w:p w:rsidRPr="00902263" w:rsidR="00C36946" w:rsidP="00036452" w:rsidRDefault="00C36946" w14:paraId="43CE30CF" w14:textId="6E54266F">
      <w:pPr>
        <w:pStyle w:val="BodyFirstpage"/>
        <w:numPr>
          <w:ilvl w:val="0"/>
          <w:numId w:val="12"/>
        </w:numPr>
        <w:ind w:left="1080"/>
        <w:rPr>
          <w:rFonts w:asciiTheme="majorHAnsi" w:hAnsiTheme="majorHAnsi" w:cstheme="majorHAnsi"/>
          <w:color w:val="auto"/>
        </w:rPr>
      </w:pPr>
      <w:r w:rsidRPr="00902263">
        <w:rPr>
          <w:rFonts w:asciiTheme="majorHAnsi" w:hAnsiTheme="majorHAnsi" w:cstheme="majorHAnsi"/>
          <w:color w:val="auto"/>
        </w:rPr>
        <w:lastRenderedPageBreak/>
        <w:t xml:space="preserve">Currently </w:t>
      </w:r>
      <w:r w:rsidRPr="00902263" w:rsidR="00036452">
        <w:rPr>
          <w:rFonts w:asciiTheme="majorHAnsi" w:hAnsiTheme="majorHAnsi" w:cstheme="majorHAnsi"/>
          <w:color w:val="auto"/>
        </w:rPr>
        <w:t>working on goals and objectives.</w:t>
      </w:r>
    </w:p>
    <w:p w:rsidRPr="00902263" w:rsidR="00C36946" w:rsidP="00036452" w:rsidRDefault="00C36946" w14:paraId="2A703216" w14:textId="38A0E321">
      <w:pPr>
        <w:pStyle w:val="BodyFirstpage"/>
        <w:numPr>
          <w:ilvl w:val="0"/>
          <w:numId w:val="12"/>
        </w:numPr>
        <w:ind w:left="1080"/>
        <w:rPr>
          <w:rFonts w:asciiTheme="majorHAnsi" w:hAnsiTheme="majorHAnsi" w:cstheme="majorHAnsi"/>
          <w:color w:val="auto"/>
        </w:rPr>
      </w:pPr>
      <w:r w:rsidRPr="00902263">
        <w:rPr>
          <w:rFonts w:asciiTheme="majorHAnsi" w:hAnsiTheme="majorHAnsi" w:cstheme="majorHAnsi"/>
          <w:color w:val="auto"/>
        </w:rPr>
        <w:t xml:space="preserve">At the end of the month, we have a draft due to HUD but there is no specific requirement of what needs to be submitted. We have hired consultants to do the draft. </w:t>
      </w:r>
    </w:p>
    <w:p w:rsidRPr="00902263" w:rsidR="00C035F4" w:rsidP="00036452" w:rsidRDefault="00B40F70" w14:paraId="24C3F5EB" w14:textId="5F39CCB1">
      <w:pPr>
        <w:pStyle w:val="BodyFirstpage"/>
        <w:ind w:left="360"/>
        <w:rPr>
          <w:rFonts w:asciiTheme="majorHAnsi" w:hAnsiTheme="majorHAnsi" w:cstheme="majorHAnsi"/>
          <w:color w:val="auto"/>
        </w:rPr>
      </w:pPr>
      <w:r w:rsidRPr="00902263">
        <w:rPr>
          <w:rFonts w:asciiTheme="majorHAnsi" w:hAnsiTheme="majorHAnsi" w:cstheme="majorHAnsi"/>
          <w:color w:val="auto"/>
        </w:rPr>
        <w:t xml:space="preserve">YHDP </w:t>
      </w:r>
      <w:r w:rsidRPr="00902263" w:rsidR="00C035F4">
        <w:rPr>
          <w:rFonts w:asciiTheme="majorHAnsi" w:hAnsiTheme="majorHAnsi" w:cstheme="majorHAnsi"/>
          <w:color w:val="auto"/>
        </w:rPr>
        <w:t xml:space="preserve">Next steps: </w:t>
      </w:r>
    </w:p>
    <w:p w:rsidRPr="00902263" w:rsidR="00C959C1" w:rsidP="00036452" w:rsidRDefault="00B40F70" w14:paraId="27EDA276" w14:textId="3907DD60">
      <w:pPr>
        <w:pStyle w:val="BodyFirstpage"/>
        <w:numPr>
          <w:ilvl w:val="0"/>
          <w:numId w:val="12"/>
        </w:numPr>
        <w:ind w:left="1080"/>
        <w:rPr>
          <w:rFonts w:asciiTheme="majorHAnsi" w:hAnsiTheme="majorHAnsi" w:cstheme="majorHAnsi"/>
          <w:color w:val="auto"/>
        </w:rPr>
      </w:pPr>
      <w:r w:rsidRPr="00902263">
        <w:rPr>
          <w:rFonts w:asciiTheme="majorHAnsi" w:hAnsiTheme="majorHAnsi" w:cstheme="majorHAnsi"/>
          <w:color w:val="auto"/>
        </w:rPr>
        <w:t>In January,</w:t>
      </w:r>
      <w:r w:rsidRPr="00902263" w:rsidR="00C36946">
        <w:rPr>
          <w:rFonts w:asciiTheme="majorHAnsi" w:hAnsiTheme="majorHAnsi" w:cstheme="majorHAnsi"/>
          <w:color w:val="auto"/>
        </w:rPr>
        <w:t xml:space="preserve"> planning team will decide on project design</w:t>
      </w:r>
      <w:r w:rsidRPr="00902263" w:rsidR="00C035F4">
        <w:rPr>
          <w:rFonts w:asciiTheme="majorHAnsi" w:hAnsiTheme="majorHAnsi" w:cstheme="majorHAnsi"/>
          <w:color w:val="auto"/>
        </w:rPr>
        <w:t xml:space="preserve"> and hold project applicant training</w:t>
      </w:r>
    </w:p>
    <w:p w:rsidRPr="00902263" w:rsidR="00C035F4" w:rsidP="00036452" w:rsidRDefault="00C035F4" w14:paraId="57367A40" w14:textId="1CFB3C52">
      <w:pPr>
        <w:pStyle w:val="BodyFirstpage"/>
        <w:numPr>
          <w:ilvl w:val="0"/>
          <w:numId w:val="12"/>
        </w:numPr>
        <w:ind w:left="1080"/>
        <w:rPr>
          <w:rFonts w:asciiTheme="majorHAnsi" w:hAnsiTheme="majorHAnsi" w:cstheme="majorHAnsi"/>
          <w:color w:val="auto"/>
        </w:rPr>
      </w:pPr>
      <w:r w:rsidRPr="00902263">
        <w:rPr>
          <w:rFonts w:asciiTheme="majorHAnsi" w:hAnsiTheme="majorHAnsi" w:cstheme="majorHAnsi"/>
          <w:color w:val="auto"/>
        </w:rPr>
        <w:t>In February, the RFP will be final</w:t>
      </w:r>
      <w:r w:rsidRPr="00902263" w:rsidR="00036452">
        <w:rPr>
          <w:rFonts w:asciiTheme="majorHAnsi" w:hAnsiTheme="majorHAnsi" w:cstheme="majorHAnsi"/>
          <w:color w:val="auto"/>
        </w:rPr>
        <w:t>ized and then released in March.</w:t>
      </w:r>
    </w:p>
    <w:p w:rsidRPr="00902263" w:rsidR="00C959C1" w:rsidP="00036452" w:rsidRDefault="00C959C1" w14:paraId="1B37FA37" w14:textId="77777777">
      <w:pPr>
        <w:pStyle w:val="BodyFirstpage"/>
        <w:ind w:left="0" w:firstLine="720"/>
        <w:rPr>
          <w:rFonts w:asciiTheme="majorHAnsi" w:hAnsiTheme="majorHAnsi" w:cstheme="majorHAnsi"/>
          <w:color w:val="auto"/>
        </w:rPr>
      </w:pPr>
    </w:p>
    <w:p w:rsidRPr="00902263" w:rsidR="00EE5526" w:rsidP="00036452" w:rsidRDefault="00C959C1" w14:paraId="23503FC9" w14:textId="1B37990E">
      <w:pPr>
        <w:pStyle w:val="BodyFirstpage"/>
        <w:ind w:left="360"/>
        <w:rPr>
          <w:rFonts w:asciiTheme="majorHAnsi" w:hAnsiTheme="majorHAnsi" w:cstheme="majorHAnsi"/>
          <w:color w:val="auto"/>
        </w:rPr>
      </w:pPr>
      <w:r w:rsidRPr="00902263">
        <w:rPr>
          <w:rFonts w:asciiTheme="majorHAnsi" w:hAnsiTheme="majorHAnsi" w:cstheme="majorHAnsi"/>
          <w:color w:val="auto"/>
        </w:rPr>
        <w:t>Question</w:t>
      </w:r>
      <w:r w:rsidRPr="00902263" w:rsidR="00EE5526">
        <w:rPr>
          <w:rFonts w:asciiTheme="majorHAnsi" w:hAnsiTheme="majorHAnsi" w:cstheme="majorHAnsi"/>
          <w:color w:val="auto"/>
        </w:rPr>
        <w:t>s/Comments</w:t>
      </w:r>
      <w:r w:rsidRPr="00902263">
        <w:rPr>
          <w:rFonts w:asciiTheme="majorHAnsi" w:hAnsiTheme="majorHAnsi" w:cstheme="majorHAnsi"/>
          <w:color w:val="auto"/>
        </w:rPr>
        <w:t xml:space="preserve">: </w:t>
      </w:r>
    </w:p>
    <w:p w:rsidRPr="00902263" w:rsidR="00C959C1" w:rsidP="00EE5526" w:rsidRDefault="008E719F" w14:paraId="0DF2D9D3" w14:textId="4069069A">
      <w:pPr>
        <w:pStyle w:val="BodyFirstpage"/>
        <w:numPr>
          <w:ilvl w:val="0"/>
          <w:numId w:val="22"/>
        </w:numPr>
        <w:rPr>
          <w:rFonts w:asciiTheme="majorHAnsi" w:hAnsiTheme="majorHAnsi" w:cstheme="majorHAnsi"/>
          <w:color w:val="auto"/>
        </w:rPr>
      </w:pPr>
      <w:r w:rsidRPr="00902263">
        <w:rPr>
          <w:rFonts w:asciiTheme="majorHAnsi" w:hAnsiTheme="majorHAnsi" w:cstheme="majorHAnsi"/>
          <w:i/>
          <w:color w:val="auto"/>
        </w:rPr>
        <w:t>Is some of that funding</w:t>
      </w:r>
      <w:r w:rsidRPr="00902263" w:rsidR="00C959C1">
        <w:rPr>
          <w:rFonts w:asciiTheme="majorHAnsi" w:hAnsiTheme="majorHAnsi" w:cstheme="majorHAnsi"/>
          <w:i/>
          <w:color w:val="auto"/>
        </w:rPr>
        <w:t xml:space="preserve"> going to be geared towards prevention?</w:t>
      </w:r>
      <w:r w:rsidRPr="00902263" w:rsidR="00EE5526">
        <w:rPr>
          <w:rFonts w:asciiTheme="majorHAnsi" w:hAnsiTheme="majorHAnsi" w:cstheme="majorHAnsi"/>
          <w:color w:val="auto"/>
        </w:rPr>
        <w:t xml:space="preserve"> </w:t>
      </w:r>
      <w:r w:rsidRPr="00902263" w:rsidR="00C959C1">
        <w:rPr>
          <w:rFonts w:asciiTheme="majorHAnsi" w:hAnsiTheme="majorHAnsi" w:cstheme="majorHAnsi"/>
          <w:color w:val="auto"/>
        </w:rPr>
        <w:t xml:space="preserve">In short, it’s likely yes. </w:t>
      </w:r>
      <w:r w:rsidRPr="00902263" w:rsidR="007D0B0D">
        <w:rPr>
          <w:rFonts w:asciiTheme="majorHAnsi" w:hAnsiTheme="majorHAnsi" w:cstheme="majorHAnsi"/>
          <w:color w:val="auto"/>
        </w:rPr>
        <w:t>O</w:t>
      </w:r>
      <w:r w:rsidRPr="00902263" w:rsidR="00C959C1">
        <w:rPr>
          <w:rFonts w:asciiTheme="majorHAnsi" w:hAnsiTheme="majorHAnsi" w:cstheme="majorHAnsi"/>
          <w:color w:val="auto"/>
        </w:rPr>
        <w:t xml:space="preserve">ur CoC funded projects do not </w:t>
      </w:r>
      <w:r w:rsidRPr="00902263">
        <w:rPr>
          <w:rFonts w:asciiTheme="majorHAnsi" w:hAnsiTheme="majorHAnsi" w:cstheme="majorHAnsi"/>
          <w:color w:val="auto"/>
        </w:rPr>
        <w:t>fund prevention</w:t>
      </w:r>
      <w:r w:rsidRPr="00902263" w:rsidR="00C959C1">
        <w:rPr>
          <w:rFonts w:asciiTheme="majorHAnsi" w:hAnsiTheme="majorHAnsi" w:cstheme="majorHAnsi"/>
          <w:color w:val="auto"/>
        </w:rPr>
        <w:t>. But we are not looking blindly at CoC funded opportunities. Looking at entire continuum… what causes are, disparities, gaps, etc. and creating a plan to meet the needs</w:t>
      </w:r>
      <w:r w:rsidRPr="00902263">
        <w:rPr>
          <w:rFonts w:asciiTheme="majorHAnsi" w:hAnsiTheme="majorHAnsi" w:cstheme="majorHAnsi"/>
          <w:color w:val="auto"/>
        </w:rPr>
        <w:t xml:space="preserve">. We want other funding sources that can cover prevention to contribute to these projects and ideas. </w:t>
      </w:r>
    </w:p>
    <w:p w:rsidRPr="00902263" w:rsidR="00C36946" w:rsidP="00036452" w:rsidRDefault="00C36946" w14:paraId="50A5C2AC" w14:textId="1D0D8EE5">
      <w:pPr>
        <w:pStyle w:val="BodyFirstpage"/>
        <w:ind w:left="0"/>
        <w:rPr>
          <w:rFonts w:asciiTheme="majorHAnsi" w:hAnsiTheme="majorHAnsi" w:cstheme="majorHAnsi"/>
          <w:color w:val="auto"/>
        </w:rPr>
      </w:pPr>
    </w:p>
    <w:p w:rsidRPr="00902263" w:rsidR="2283A21F" w:rsidP="00036452" w:rsidRDefault="00C439FA" w14:paraId="0549EB3D" w14:textId="4CCA3B19">
      <w:pPr>
        <w:pStyle w:val="BodyFirstpage"/>
        <w:ind w:left="0"/>
        <w:rPr>
          <w:rFonts w:asciiTheme="majorHAnsi" w:hAnsiTheme="majorHAnsi" w:cstheme="majorHAnsi"/>
        </w:rPr>
      </w:pPr>
      <w:r>
        <w:rPr>
          <w:rFonts w:asciiTheme="majorHAnsi" w:hAnsiTheme="majorHAnsi" w:cstheme="majorHAnsi"/>
        </w:rPr>
        <w:t>In addition</w:t>
      </w:r>
      <w:r w:rsidRPr="00902263" w:rsidR="00036452">
        <w:rPr>
          <w:rFonts w:asciiTheme="majorHAnsi" w:hAnsiTheme="majorHAnsi" w:cstheme="majorHAnsi"/>
        </w:rPr>
        <w:t>, t</w:t>
      </w:r>
      <w:r w:rsidRPr="00902263" w:rsidR="2283A21F">
        <w:rPr>
          <w:rFonts w:asciiTheme="majorHAnsi" w:hAnsiTheme="majorHAnsi" w:cstheme="majorHAnsi"/>
        </w:rPr>
        <w:t xml:space="preserve">he CoC is about to under-go an evaluation of the current Coordinated Entry System.  This is a requirement </w:t>
      </w:r>
      <w:r w:rsidRPr="00902263" w:rsidR="00036452">
        <w:rPr>
          <w:rFonts w:asciiTheme="majorHAnsi" w:hAnsiTheme="majorHAnsi" w:cstheme="majorHAnsi"/>
        </w:rPr>
        <w:t xml:space="preserve">of our funding source, in HUD. </w:t>
      </w:r>
      <w:r w:rsidRPr="00902263" w:rsidR="2283A21F">
        <w:rPr>
          <w:rFonts w:asciiTheme="majorHAnsi" w:hAnsiTheme="majorHAnsi" w:cstheme="majorHAnsi"/>
        </w:rPr>
        <w:t>We are utilizing the support of four Americorps members who are planning to conduct the evaluation, with a youth l</w:t>
      </w:r>
      <w:r w:rsidRPr="00902263" w:rsidR="00B40F70">
        <w:rPr>
          <w:rFonts w:asciiTheme="majorHAnsi" w:hAnsiTheme="majorHAnsi" w:cstheme="majorHAnsi"/>
        </w:rPr>
        <w:t>ens, in order to provide the CoC</w:t>
      </w:r>
      <w:r w:rsidRPr="00902263" w:rsidR="2283A21F">
        <w:rPr>
          <w:rFonts w:asciiTheme="majorHAnsi" w:hAnsiTheme="majorHAnsi" w:cstheme="majorHAnsi"/>
        </w:rPr>
        <w:t xml:space="preserve"> with recommendations for our youth coordinated entry, as we begin to work with our new YHDP project partners next fall.  </w:t>
      </w:r>
    </w:p>
    <w:p w:rsidRPr="00902263" w:rsidR="00ED514B" w:rsidP="00ED514B" w:rsidRDefault="00ED514B" w14:paraId="54A5A348" w14:textId="3A4B2B6C">
      <w:pPr>
        <w:pStyle w:val="BodyFirstpage"/>
        <w:ind w:left="0"/>
        <w:rPr>
          <w:rFonts w:asciiTheme="majorHAnsi" w:hAnsiTheme="majorHAnsi" w:cstheme="majorHAnsi"/>
          <w:color w:val="7030A0"/>
        </w:rPr>
      </w:pPr>
    </w:p>
    <w:p w:rsidRPr="00DB2750" w:rsidR="00ED514B" w:rsidP="00ED514B" w:rsidRDefault="008E719F" w14:paraId="1A1CAAEA" w14:textId="294B2F53">
      <w:pPr>
        <w:pStyle w:val="BodyFirstpage"/>
        <w:ind w:left="0"/>
        <w:rPr>
          <w:rFonts w:asciiTheme="majorHAnsi" w:hAnsiTheme="majorHAnsi" w:cstheme="majorHAnsi"/>
          <w:b/>
          <w:i/>
          <w:color w:val="auto"/>
        </w:rPr>
      </w:pPr>
      <w:r w:rsidRPr="00DB2750">
        <w:rPr>
          <w:rFonts w:asciiTheme="majorHAnsi" w:hAnsiTheme="majorHAnsi" w:cstheme="majorHAnsi"/>
          <w:b/>
          <w:i/>
          <w:color w:val="auto"/>
        </w:rPr>
        <w:t xml:space="preserve">PIT Count Committee and planning: </w:t>
      </w:r>
    </w:p>
    <w:p w:rsidRPr="00902263" w:rsidR="00ED514B" w:rsidP="008E719F" w:rsidRDefault="008E719F" w14:paraId="782CEE9E" w14:textId="2FB5A525">
      <w:pPr>
        <w:pStyle w:val="BodyFirstpage"/>
        <w:ind w:left="0"/>
        <w:rPr>
          <w:rFonts w:asciiTheme="majorHAnsi" w:hAnsiTheme="majorHAnsi" w:cstheme="majorHAnsi"/>
          <w:color w:val="auto"/>
        </w:rPr>
      </w:pPr>
      <w:r w:rsidRPr="00902263">
        <w:rPr>
          <w:rFonts w:asciiTheme="majorHAnsi" w:hAnsiTheme="majorHAnsi" w:cstheme="majorHAnsi"/>
          <w:color w:val="auto"/>
        </w:rPr>
        <w:t>The PIT Count will be held on Wednesday, January 29</w:t>
      </w:r>
      <w:r w:rsidRPr="00902263">
        <w:rPr>
          <w:rFonts w:asciiTheme="majorHAnsi" w:hAnsiTheme="majorHAnsi" w:cstheme="majorHAnsi"/>
          <w:color w:val="auto"/>
          <w:vertAlign w:val="superscript"/>
        </w:rPr>
        <w:t>th</w:t>
      </w:r>
      <w:r w:rsidRPr="00902263">
        <w:rPr>
          <w:rFonts w:asciiTheme="majorHAnsi" w:hAnsiTheme="majorHAnsi" w:cstheme="majorHAnsi"/>
          <w:color w:val="auto"/>
        </w:rPr>
        <w:t xml:space="preserve">. The committee has been meeting and just held the last full meeting before the PIT count. The committee decided to go with methodology of past PIT Counts. On the night of the county, Eliot CHS will lead the street outreach efforts for unsheltered. For a week following, we will collect surveys from any organizations who saw people on that night and collect data from shelters. </w:t>
      </w:r>
    </w:p>
    <w:p w:rsidRPr="00902263" w:rsidR="008E719F" w:rsidP="008E719F" w:rsidRDefault="008E719F" w14:paraId="668D4B0A" w14:textId="4F877AA4">
      <w:pPr>
        <w:pStyle w:val="BodyFirstpage"/>
        <w:ind w:left="0"/>
        <w:rPr>
          <w:rFonts w:asciiTheme="majorHAnsi" w:hAnsiTheme="majorHAnsi" w:cstheme="majorHAnsi"/>
          <w:color w:val="auto"/>
        </w:rPr>
      </w:pPr>
      <w:r w:rsidRPr="00902263">
        <w:rPr>
          <w:rFonts w:asciiTheme="majorHAnsi" w:hAnsiTheme="majorHAnsi" w:cstheme="majorHAnsi"/>
          <w:color w:val="auto"/>
        </w:rPr>
        <w:tab/>
      </w:r>
      <w:r w:rsidRPr="00902263">
        <w:rPr>
          <w:rFonts w:asciiTheme="majorHAnsi" w:hAnsiTheme="majorHAnsi" w:cstheme="majorHAnsi"/>
          <w:color w:val="auto"/>
        </w:rPr>
        <w:t xml:space="preserve">Questions/ Comments: </w:t>
      </w:r>
    </w:p>
    <w:p w:rsidRPr="00902263" w:rsidR="008E719F" w:rsidP="008E719F" w:rsidRDefault="008E719F" w14:paraId="1B78D719" w14:textId="1BD1F4E6">
      <w:pPr>
        <w:pStyle w:val="BodyFirstpage"/>
        <w:numPr>
          <w:ilvl w:val="0"/>
          <w:numId w:val="13"/>
        </w:numPr>
        <w:rPr>
          <w:rFonts w:asciiTheme="majorHAnsi" w:hAnsiTheme="majorHAnsi" w:cstheme="majorHAnsi"/>
          <w:color w:val="auto"/>
        </w:rPr>
      </w:pPr>
      <w:r w:rsidRPr="00902263">
        <w:rPr>
          <w:rFonts w:asciiTheme="majorHAnsi" w:hAnsiTheme="majorHAnsi" w:cstheme="majorHAnsi"/>
          <w:color w:val="auto"/>
        </w:rPr>
        <w:t>Wish this could have been timed with the Census (state sets date of PIT)</w:t>
      </w:r>
    </w:p>
    <w:p w:rsidRPr="00902263" w:rsidR="008E719F" w:rsidP="008E719F" w:rsidRDefault="008E719F" w14:paraId="60ACCA4F" w14:textId="11CC87F0">
      <w:pPr>
        <w:pStyle w:val="BodyFirstpage"/>
        <w:numPr>
          <w:ilvl w:val="0"/>
          <w:numId w:val="13"/>
        </w:numPr>
        <w:rPr>
          <w:rFonts w:asciiTheme="majorHAnsi" w:hAnsiTheme="majorHAnsi" w:cstheme="majorHAnsi"/>
          <w:color w:val="auto"/>
        </w:rPr>
      </w:pPr>
      <w:r w:rsidRPr="00902263">
        <w:rPr>
          <w:rFonts w:asciiTheme="majorHAnsi" w:hAnsiTheme="majorHAnsi" w:cstheme="majorHAnsi"/>
          <w:color w:val="auto"/>
        </w:rPr>
        <w:t>Census timing may work well with Youth Count</w:t>
      </w:r>
    </w:p>
    <w:p w:rsidRPr="00902263" w:rsidR="008E719F" w:rsidP="008E719F" w:rsidRDefault="008E719F" w14:paraId="6E87AB05" w14:textId="284DBC11">
      <w:pPr>
        <w:pStyle w:val="BodyFirstpage"/>
        <w:numPr>
          <w:ilvl w:val="0"/>
          <w:numId w:val="13"/>
        </w:numPr>
        <w:rPr>
          <w:rFonts w:asciiTheme="majorHAnsi" w:hAnsiTheme="majorHAnsi" w:cstheme="majorHAnsi"/>
          <w:color w:val="auto"/>
        </w:rPr>
      </w:pPr>
      <w:r w:rsidRPr="00902263">
        <w:rPr>
          <w:rFonts w:asciiTheme="majorHAnsi" w:hAnsiTheme="majorHAnsi" w:cstheme="majorHAnsi"/>
          <w:color w:val="auto"/>
        </w:rPr>
        <w:t xml:space="preserve">*We do have a Census coordinator sitting on the PIT Committee to help that coordination between PIT sand Census. </w:t>
      </w:r>
    </w:p>
    <w:p w:rsidRPr="00902263" w:rsidR="008E719F" w:rsidP="008E719F" w:rsidRDefault="008E719F" w14:paraId="09FCEE95" w14:textId="77777777">
      <w:pPr>
        <w:pStyle w:val="BodyFirstpage"/>
        <w:ind w:left="0"/>
        <w:rPr>
          <w:rFonts w:asciiTheme="majorHAnsi" w:hAnsiTheme="majorHAnsi" w:cstheme="majorHAnsi"/>
          <w:color w:val="auto"/>
        </w:rPr>
      </w:pPr>
    </w:p>
    <w:p w:rsidRPr="00902263" w:rsidR="00B55AC7" w:rsidP="00C439FA" w:rsidRDefault="008E719F" w14:paraId="0C99B9D4" w14:textId="627F344E">
      <w:pPr>
        <w:pStyle w:val="BodyFirstpage"/>
        <w:numPr>
          <w:ilvl w:val="0"/>
          <w:numId w:val="13"/>
        </w:numPr>
        <w:rPr>
          <w:rFonts w:asciiTheme="majorHAnsi" w:hAnsiTheme="majorHAnsi" w:cstheme="majorHAnsi"/>
          <w:b/>
          <w:color w:val="auto"/>
          <w:u w:val="single"/>
        </w:rPr>
      </w:pPr>
      <w:r w:rsidRPr="00902263">
        <w:rPr>
          <w:rFonts w:asciiTheme="majorHAnsi" w:hAnsiTheme="majorHAnsi" w:cstheme="majorHAnsi"/>
          <w:b/>
          <w:color w:val="auto"/>
          <w:u w:val="single"/>
        </w:rPr>
        <w:t>Updates from CoC-Funded Projects</w:t>
      </w:r>
    </w:p>
    <w:p w:rsidRPr="00C439FA" w:rsidR="00E15435" w:rsidP="00B55AC7" w:rsidRDefault="008E719F" w14:paraId="10547ED1" w14:textId="171FA0B9">
      <w:pPr>
        <w:pStyle w:val="BodyFirstpage"/>
        <w:ind w:left="0"/>
        <w:rPr>
          <w:rFonts w:asciiTheme="majorHAnsi" w:hAnsiTheme="majorHAnsi" w:cstheme="majorHAnsi"/>
          <w:b/>
          <w:color w:val="auto"/>
        </w:rPr>
      </w:pPr>
      <w:r w:rsidRPr="00C439FA">
        <w:rPr>
          <w:rFonts w:asciiTheme="majorHAnsi" w:hAnsiTheme="majorHAnsi" w:cstheme="majorHAnsi"/>
          <w:b/>
          <w:i/>
          <w:color w:val="auto"/>
        </w:rPr>
        <w:t>Center for Human Development Updates</w:t>
      </w:r>
      <w:r w:rsidRPr="00C439FA">
        <w:rPr>
          <w:rFonts w:asciiTheme="majorHAnsi" w:hAnsiTheme="majorHAnsi" w:cstheme="majorHAnsi"/>
          <w:b/>
          <w:color w:val="auto"/>
        </w:rPr>
        <w:t xml:space="preserve">: </w:t>
      </w:r>
    </w:p>
    <w:p w:rsidRPr="00902263" w:rsidR="008E719F" w:rsidP="00B55AC7" w:rsidRDefault="008E719F" w14:paraId="4E458C29" w14:textId="6B21F22C">
      <w:pPr>
        <w:pStyle w:val="BodyFirstpage"/>
        <w:ind w:left="0"/>
        <w:rPr>
          <w:rFonts w:asciiTheme="majorHAnsi" w:hAnsiTheme="majorHAnsi" w:cstheme="majorHAnsi"/>
          <w:b/>
          <w:color w:val="auto"/>
        </w:rPr>
      </w:pPr>
      <w:r w:rsidRPr="00902263">
        <w:rPr>
          <w:rFonts w:asciiTheme="majorHAnsi" w:hAnsiTheme="majorHAnsi" w:cstheme="majorHAnsi"/>
          <w:color w:val="auto"/>
        </w:rPr>
        <w:t>Experiencing on-going construction related issues with the PSH Miller’</w:t>
      </w:r>
      <w:r w:rsidRPr="00902263" w:rsidR="006B1892">
        <w:rPr>
          <w:rFonts w:asciiTheme="majorHAnsi" w:hAnsiTheme="majorHAnsi" w:cstheme="majorHAnsi"/>
          <w:color w:val="auto"/>
        </w:rPr>
        <w:t>s Falls</w:t>
      </w:r>
      <w:r w:rsidRPr="00902263">
        <w:rPr>
          <w:rFonts w:asciiTheme="majorHAnsi" w:hAnsiTheme="majorHAnsi" w:cstheme="majorHAnsi"/>
          <w:color w:val="auto"/>
        </w:rPr>
        <w:t xml:space="preserve"> site. The contractor has been behind on construction and CHD is frustrated by lack of clear and upfront communication from the landlord. Landlord will give updates and deadlines, which then go unmet. </w:t>
      </w:r>
      <w:r w:rsidRPr="00902263" w:rsidR="00F9315B">
        <w:rPr>
          <w:rFonts w:asciiTheme="majorHAnsi" w:hAnsiTheme="majorHAnsi" w:cstheme="majorHAnsi"/>
          <w:color w:val="auto"/>
        </w:rPr>
        <w:t>As of this week, four people have moved into Miller’s Falls. [They] are</w:t>
      </w:r>
      <w:r w:rsidRPr="00902263" w:rsidR="00F031F9">
        <w:rPr>
          <w:rFonts w:asciiTheme="majorHAnsi" w:hAnsiTheme="majorHAnsi" w:cstheme="majorHAnsi"/>
          <w:color w:val="auto"/>
        </w:rPr>
        <w:t xml:space="preserve"> waiting on construction on</w:t>
      </w:r>
      <w:r w:rsidRPr="00902263" w:rsidR="00F9315B">
        <w:rPr>
          <w:rFonts w:asciiTheme="majorHAnsi" w:hAnsiTheme="majorHAnsi" w:cstheme="majorHAnsi"/>
          <w:color w:val="auto"/>
        </w:rPr>
        <w:t xml:space="preserve"> another 11 unit building in Miller’s Falls, which can house 15 people. </w:t>
      </w:r>
      <w:r w:rsidRPr="00902263" w:rsidR="00F031F9">
        <w:rPr>
          <w:rFonts w:asciiTheme="majorHAnsi" w:hAnsiTheme="majorHAnsi" w:cstheme="majorHAnsi"/>
          <w:color w:val="auto"/>
        </w:rPr>
        <w:t xml:space="preserve">Because the construction has been taking so long [CHD] is meeting with internal staff who looks for properties. Looking in Hampshire and Franklin County. All Berkshire beds are filled. Major issue for finding units is finding one that meet the FMR with utilities included. [They] can find the units but not under FMR. Will continue searching for units to try and move people forward. </w:t>
      </w:r>
    </w:p>
    <w:p w:rsidRPr="00902263" w:rsidR="00321A05" w:rsidP="00036452" w:rsidRDefault="00321A05" w14:paraId="5B4E9B65" w14:textId="751BC57F">
      <w:pPr>
        <w:pStyle w:val="BodyFirstpage"/>
        <w:ind w:left="0"/>
        <w:rPr>
          <w:rFonts w:asciiTheme="majorHAnsi" w:hAnsiTheme="majorHAnsi" w:cstheme="majorHAnsi"/>
          <w:color w:val="auto"/>
        </w:rPr>
      </w:pPr>
      <w:r w:rsidRPr="00902263">
        <w:rPr>
          <w:rFonts w:asciiTheme="majorHAnsi" w:hAnsiTheme="majorHAnsi" w:cstheme="majorHAnsi"/>
          <w:color w:val="auto"/>
        </w:rPr>
        <w:t>CHD has 48 bed project with CoC</w:t>
      </w:r>
      <w:r w:rsidRPr="00902263" w:rsidR="00036452">
        <w:rPr>
          <w:rFonts w:asciiTheme="majorHAnsi" w:hAnsiTheme="majorHAnsi" w:cstheme="majorHAnsi"/>
          <w:color w:val="auto"/>
        </w:rPr>
        <w:t>, covering all three counties:</w:t>
      </w:r>
    </w:p>
    <w:p w:rsidRPr="00902263" w:rsidR="00321A05" w:rsidP="00036452" w:rsidRDefault="00321A05" w14:paraId="18324F14" w14:textId="62ACA525">
      <w:pPr>
        <w:pStyle w:val="BodyFirstpage"/>
        <w:numPr>
          <w:ilvl w:val="0"/>
          <w:numId w:val="16"/>
        </w:numPr>
        <w:rPr>
          <w:rFonts w:asciiTheme="majorHAnsi" w:hAnsiTheme="majorHAnsi" w:cstheme="majorHAnsi"/>
          <w:b/>
          <w:color w:val="auto"/>
        </w:rPr>
      </w:pPr>
      <w:r w:rsidRPr="00902263">
        <w:rPr>
          <w:rFonts w:asciiTheme="majorHAnsi" w:hAnsiTheme="majorHAnsi" w:cstheme="majorHAnsi"/>
          <w:color w:val="auto"/>
        </w:rPr>
        <w:t>14 beds in Berkshire</w:t>
      </w:r>
      <w:r w:rsidRPr="00902263">
        <w:rPr>
          <w:rFonts w:asciiTheme="majorHAnsi" w:hAnsiTheme="majorHAnsi" w:cstheme="majorHAnsi"/>
          <w:b/>
          <w:color w:val="auto"/>
        </w:rPr>
        <w:t xml:space="preserve"> </w:t>
      </w:r>
      <w:r w:rsidRPr="00902263" w:rsidR="00F031F9">
        <w:rPr>
          <w:rFonts w:asciiTheme="majorHAnsi" w:hAnsiTheme="majorHAnsi" w:cstheme="majorHAnsi"/>
          <w:b/>
          <w:color w:val="auto"/>
        </w:rPr>
        <w:t>-- full</w:t>
      </w:r>
    </w:p>
    <w:p w:rsidRPr="00902263" w:rsidR="00F031F9" w:rsidP="00036452" w:rsidRDefault="00F031F9" w14:paraId="4C8F4C1A" w14:textId="25E67CF3">
      <w:pPr>
        <w:pStyle w:val="BodyFirstpage"/>
        <w:numPr>
          <w:ilvl w:val="0"/>
          <w:numId w:val="16"/>
        </w:numPr>
        <w:rPr>
          <w:rFonts w:asciiTheme="majorHAnsi" w:hAnsiTheme="majorHAnsi" w:cstheme="majorHAnsi"/>
          <w:color w:val="auto"/>
        </w:rPr>
      </w:pPr>
      <w:r w:rsidRPr="00902263">
        <w:rPr>
          <w:rFonts w:asciiTheme="majorHAnsi" w:hAnsiTheme="majorHAnsi" w:cstheme="majorHAnsi"/>
          <w:color w:val="auto"/>
        </w:rPr>
        <w:t>10 beds in</w:t>
      </w:r>
      <w:r w:rsidRPr="00902263" w:rsidR="00321A05">
        <w:rPr>
          <w:rFonts w:asciiTheme="majorHAnsi" w:hAnsiTheme="majorHAnsi" w:cstheme="majorHAnsi"/>
          <w:color w:val="auto"/>
        </w:rPr>
        <w:t xml:space="preserve"> Northampton </w:t>
      </w:r>
      <w:r w:rsidRPr="00902263">
        <w:rPr>
          <w:rFonts w:asciiTheme="majorHAnsi" w:hAnsiTheme="majorHAnsi" w:cstheme="majorHAnsi"/>
          <w:b/>
          <w:color w:val="auto"/>
        </w:rPr>
        <w:t>– 7 full, 3 unfilled</w:t>
      </w:r>
    </w:p>
    <w:p w:rsidRPr="00902263" w:rsidR="00F031F9" w:rsidP="00036452" w:rsidRDefault="00F031F9" w14:paraId="16544C86" w14:textId="5C663788">
      <w:pPr>
        <w:pStyle w:val="BodyFirstpage"/>
        <w:numPr>
          <w:ilvl w:val="1"/>
          <w:numId w:val="16"/>
        </w:numPr>
        <w:rPr>
          <w:rFonts w:asciiTheme="majorHAnsi" w:hAnsiTheme="majorHAnsi" w:cstheme="majorHAnsi"/>
          <w:color w:val="auto"/>
        </w:rPr>
      </w:pPr>
      <w:r w:rsidRPr="00902263">
        <w:rPr>
          <w:rFonts w:asciiTheme="majorHAnsi" w:hAnsiTheme="majorHAnsi" w:cstheme="majorHAnsi"/>
          <w:color w:val="auto"/>
        </w:rPr>
        <w:lastRenderedPageBreak/>
        <w:t>7 beds filled</w:t>
      </w:r>
    </w:p>
    <w:p w:rsidRPr="00902263" w:rsidR="00321A05" w:rsidP="00036452" w:rsidRDefault="00F031F9" w14:paraId="05097046" w14:textId="1C2C46D9">
      <w:pPr>
        <w:pStyle w:val="BodyFirstpage"/>
        <w:numPr>
          <w:ilvl w:val="1"/>
          <w:numId w:val="16"/>
        </w:numPr>
        <w:rPr>
          <w:rFonts w:asciiTheme="majorHAnsi" w:hAnsiTheme="majorHAnsi" w:cstheme="majorHAnsi"/>
          <w:color w:val="auto"/>
        </w:rPr>
      </w:pPr>
      <w:r w:rsidRPr="00902263">
        <w:rPr>
          <w:rFonts w:asciiTheme="majorHAnsi" w:hAnsiTheme="majorHAnsi" w:cstheme="majorHAnsi"/>
          <w:color w:val="auto"/>
        </w:rPr>
        <w:t>**L</w:t>
      </w:r>
      <w:r w:rsidRPr="00902263" w:rsidR="00321A05">
        <w:rPr>
          <w:rFonts w:asciiTheme="majorHAnsi" w:hAnsiTheme="majorHAnsi" w:cstheme="majorHAnsi"/>
          <w:color w:val="auto"/>
        </w:rPr>
        <w:t>ooking for additional</w:t>
      </w:r>
      <w:r w:rsidRPr="00902263">
        <w:rPr>
          <w:rFonts w:asciiTheme="majorHAnsi" w:hAnsiTheme="majorHAnsi" w:cstheme="majorHAnsi"/>
          <w:color w:val="auto"/>
        </w:rPr>
        <w:t xml:space="preserve"> 3 “floating units” but difficult to find under FMR</w:t>
      </w:r>
    </w:p>
    <w:p w:rsidRPr="00902263" w:rsidR="00321A05" w:rsidP="00036452" w:rsidRDefault="00F031F9" w14:paraId="5ECFBC2D" w14:textId="6D7ED67E">
      <w:pPr>
        <w:pStyle w:val="BodyFirstpage"/>
        <w:numPr>
          <w:ilvl w:val="0"/>
          <w:numId w:val="16"/>
        </w:numPr>
        <w:rPr>
          <w:rFonts w:asciiTheme="majorHAnsi" w:hAnsiTheme="majorHAnsi" w:cstheme="majorHAnsi"/>
          <w:color w:val="auto"/>
        </w:rPr>
      </w:pPr>
      <w:r w:rsidRPr="00902263">
        <w:rPr>
          <w:rFonts w:asciiTheme="majorHAnsi" w:hAnsiTheme="majorHAnsi" w:cstheme="majorHAnsi"/>
          <w:color w:val="auto"/>
        </w:rPr>
        <w:t xml:space="preserve"> 24 beds in</w:t>
      </w:r>
      <w:r w:rsidRPr="00902263" w:rsidR="008D6CDF">
        <w:rPr>
          <w:rFonts w:asciiTheme="majorHAnsi" w:hAnsiTheme="majorHAnsi" w:cstheme="majorHAnsi"/>
          <w:color w:val="auto"/>
        </w:rPr>
        <w:t xml:space="preserve"> </w:t>
      </w:r>
      <w:r w:rsidRPr="00902263">
        <w:rPr>
          <w:rFonts w:asciiTheme="majorHAnsi" w:hAnsiTheme="majorHAnsi" w:cstheme="majorHAnsi"/>
          <w:color w:val="auto"/>
        </w:rPr>
        <w:t xml:space="preserve">Franklin – </w:t>
      </w:r>
      <w:r w:rsidRPr="00902263">
        <w:rPr>
          <w:rFonts w:asciiTheme="majorHAnsi" w:hAnsiTheme="majorHAnsi" w:cstheme="majorHAnsi"/>
          <w:b/>
          <w:color w:val="auto"/>
        </w:rPr>
        <w:t>9 full, 15 unfilled</w:t>
      </w:r>
    </w:p>
    <w:p w:rsidRPr="00902263" w:rsidR="00F031F9" w:rsidP="00036452" w:rsidRDefault="00F031F9" w14:paraId="3F686811" w14:textId="3075886C">
      <w:pPr>
        <w:pStyle w:val="BodyFirstpage"/>
        <w:numPr>
          <w:ilvl w:val="1"/>
          <w:numId w:val="16"/>
        </w:numPr>
        <w:rPr>
          <w:rFonts w:asciiTheme="majorHAnsi" w:hAnsiTheme="majorHAnsi" w:cstheme="majorHAnsi"/>
          <w:color w:val="auto"/>
        </w:rPr>
      </w:pPr>
      <w:r w:rsidRPr="00902263">
        <w:rPr>
          <w:rFonts w:asciiTheme="majorHAnsi" w:hAnsiTheme="majorHAnsi" w:cstheme="majorHAnsi"/>
          <w:color w:val="auto"/>
        </w:rPr>
        <w:t>5 beds in Greenfield – full</w:t>
      </w:r>
    </w:p>
    <w:p w:rsidRPr="00902263" w:rsidR="00321A05" w:rsidP="00036452" w:rsidRDefault="00321A05" w14:paraId="08A1E22F" w14:textId="6A28B0BC">
      <w:pPr>
        <w:pStyle w:val="BodyFirstpage"/>
        <w:numPr>
          <w:ilvl w:val="1"/>
          <w:numId w:val="16"/>
        </w:numPr>
        <w:rPr>
          <w:rFonts w:asciiTheme="majorHAnsi" w:hAnsiTheme="majorHAnsi" w:cstheme="majorHAnsi"/>
          <w:color w:val="auto"/>
        </w:rPr>
      </w:pPr>
      <w:r w:rsidRPr="00902263">
        <w:rPr>
          <w:rFonts w:asciiTheme="majorHAnsi" w:hAnsiTheme="majorHAnsi" w:cstheme="majorHAnsi"/>
          <w:color w:val="auto"/>
        </w:rPr>
        <w:t xml:space="preserve">4 </w:t>
      </w:r>
      <w:r w:rsidRPr="00902263" w:rsidR="00F031F9">
        <w:rPr>
          <w:rFonts w:asciiTheme="majorHAnsi" w:hAnsiTheme="majorHAnsi" w:cstheme="majorHAnsi"/>
          <w:color w:val="auto"/>
        </w:rPr>
        <w:t xml:space="preserve">beds in </w:t>
      </w:r>
      <w:r w:rsidRPr="00902263">
        <w:rPr>
          <w:rFonts w:asciiTheme="majorHAnsi" w:hAnsiTheme="majorHAnsi" w:cstheme="majorHAnsi"/>
          <w:color w:val="auto"/>
        </w:rPr>
        <w:t>Mille</w:t>
      </w:r>
      <w:r w:rsidRPr="00902263" w:rsidR="00F031F9">
        <w:rPr>
          <w:rFonts w:asciiTheme="majorHAnsi" w:hAnsiTheme="majorHAnsi" w:cstheme="majorHAnsi"/>
          <w:color w:val="auto"/>
        </w:rPr>
        <w:t>r</w:t>
      </w:r>
      <w:r w:rsidRPr="00902263">
        <w:rPr>
          <w:rFonts w:asciiTheme="majorHAnsi" w:hAnsiTheme="majorHAnsi" w:cstheme="majorHAnsi"/>
          <w:color w:val="auto"/>
        </w:rPr>
        <w:t xml:space="preserve">s Falls </w:t>
      </w:r>
      <w:r w:rsidRPr="00902263" w:rsidR="00F031F9">
        <w:rPr>
          <w:rFonts w:asciiTheme="majorHAnsi" w:hAnsiTheme="majorHAnsi" w:cstheme="majorHAnsi"/>
          <w:color w:val="auto"/>
        </w:rPr>
        <w:t>– full</w:t>
      </w:r>
    </w:p>
    <w:p w:rsidRPr="00902263" w:rsidR="00F031F9" w:rsidP="00036452" w:rsidRDefault="005802D0" w14:paraId="5986CFC8" w14:textId="01F519B8">
      <w:pPr>
        <w:pStyle w:val="BodyFirstpage"/>
        <w:numPr>
          <w:ilvl w:val="1"/>
          <w:numId w:val="16"/>
        </w:numPr>
        <w:rPr>
          <w:rFonts w:asciiTheme="majorHAnsi" w:hAnsiTheme="majorHAnsi" w:cstheme="majorHAnsi"/>
          <w:color w:val="auto"/>
        </w:rPr>
      </w:pPr>
      <w:r w:rsidRPr="00902263">
        <w:rPr>
          <w:rFonts w:asciiTheme="majorHAnsi" w:hAnsiTheme="majorHAnsi" w:cstheme="majorHAnsi"/>
          <w:color w:val="auto"/>
        </w:rPr>
        <w:t xml:space="preserve">15 beds (11 units) </w:t>
      </w:r>
      <w:r w:rsidRPr="00902263" w:rsidR="00F031F9">
        <w:rPr>
          <w:rFonts w:asciiTheme="majorHAnsi" w:hAnsiTheme="majorHAnsi" w:cstheme="majorHAnsi"/>
          <w:color w:val="auto"/>
        </w:rPr>
        <w:t xml:space="preserve">under construction still** </w:t>
      </w:r>
      <w:r w:rsidRPr="00902263">
        <w:rPr>
          <w:rFonts w:asciiTheme="majorHAnsi" w:hAnsiTheme="majorHAnsi" w:cstheme="majorHAnsi"/>
          <w:color w:val="auto"/>
        </w:rPr>
        <w:t xml:space="preserve"> -- unfilled </w:t>
      </w:r>
    </w:p>
    <w:p w:rsidRPr="00902263" w:rsidR="00F031F9" w:rsidP="00036452" w:rsidRDefault="00F031F9" w14:paraId="3C3254BF" w14:textId="55E4D9EB">
      <w:pPr>
        <w:pStyle w:val="BodyFirstpage"/>
        <w:ind w:left="0"/>
        <w:rPr>
          <w:rFonts w:asciiTheme="majorHAnsi" w:hAnsiTheme="majorHAnsi" w:cstheme="majorHAnsi"/>
          <w:color w:val="auto"/>
        </w:rPr>
      </w:pPr>
      <w:r w:rsidRPr="00902263">
        <w:rPr>
          <w:rFonts w:asciiTheme="majorHAnsi" w:hAnsiTheme="majorHAnsi" w:cstheme="majorHAnsi"/>
          <w:color w:val="auto"/>
        </w:rPr>
        <w:t>**The landlord for Miller’s Falls has two 2-bedroom apartments in Turners Falls. Leases have already been submitted. May use these for the Hampshire “floating” units or instead of some of the Miller’s Falls</w:t>
      </w:r>
      <w:r w:rsidRPr="00902263" w:rsidR="00036452">
        <w:rPr>
          <w:rFonts w:asciiTheme="majorHAnsi" w:hAnsiTheme="majorHAnsi" w:cstheme="majorHAnsi"/>
          <w:color w:val="auto"/>
        </w:rPr>
        <w:t xml:space="preserve"> units still under construction.</w:t>
      </w:r>
    </w:p>
    <w:p w:rsidRPr="00902263" w:rsidR="00B40F70" w:rsidP="00B40F70" w:rsidRDefault="00B40F70" w14:paraId="57D6FC01" w14:textId="77777777">
      <w:pPr>
        <w:pStyle w:val="BodyFirstpage"/>
        <w:ind w:left="0"/>
        <w:rPr>
          <w:rFonts w:asciiTheme="majorHAnsi" w:hAnsiTheme="majorHAnsi" w:cstheme="majorHAnsi"/>
          <w:color w:val="7030A0"/>
        </w:rPr>
      </w:pPr>
    </w:p>
    <w:p w:rsidRPr="00902263" w:rsidR="005D7E12" w:rsidP="00B40F70" w:rsidRDefault="005D7E12" w14:paraId="5D99CCB9" w14:textId="37D3D73A">
      <w:pPr>
        <w:pStyle w:val="BodyFirstpage"/>
        <w:ind w:left="360"/>
        <w:rPr>
          <w:rFonts w:asciiTheme="majorHAnsi" w:hAnsiTheme="majorHAnsi" w:cstheme="majorHAnsi"/>
          <w:color w:val="auto"/>
        </w:rPr>
      </w:pPr>
      <w:r w:rsidRPr="00902263">
        <w:rPr>
          <w:rFonts w:asciiTheme="majorHAnsi" w:hAnsiTheme="majorHAnsi" w:cstheme="majorHAnsi"/>
          <w:i/>
          <w:color w:val="auto"/>
        </w:rPr>
        <w:t>Comments from CoC about leasing vs rental assistance and FMR:</w:t>
      </w:r>
      <w:r w:rsidRPr="00902263">
        <w:rPr>
          <w:rFonts w:asciiTheme="majorHAnsi" w:hAnsiTheme="majorHAnsi" w:cstheme="majorHAnsi"/>
          <w:color w:val="auto"/>
        </w:rPr>
        <w:t xml:space="preserve"> With leasing dollars, projects cannot go above FMR for units</w:t>
      </w:r>
      <w:r w:rsidRPr="00902263" w:rsidR="00036452">
        <w:rPr>
          <w:rFonts w:asciiTheme="majorHAnsi" w:hAnsiTheme="majorHAnsi" w:cstheme="majorHAnsi"/>
          <w:color w:val="auto"/>
        </w:rPr>
        <w:t xml:space="preserve">. </w:t>
      </w:r>
      <w:r w:rsidRPr="00902263">
        <w:rPr>
          <w:rFonts w:asciiTheme="majorHAnsi" w:hAnsiTheme="majorHAnsi" w:cstheme="majorHAnsi"/>
          <w:color w:val="auto"/>
        </w:rPr>
        <w:t xml:space="preserve">Positive to leasing dollars is that the tenancy is between the landlord and the agency so the program participant is not necessarily being evaluated by the landlord, which can help when trying to house people from By Names List. No match is needed for leasing dollars and tenant portion of the “rent” can be used as </w:t>
      </w:r>
      <w:r w:rsidRPr="00902263" w:rsidR="00B40F70">
        <w:rPr>
          <w:rFonts w:asciiTheme="majorHAnsi" w:hAnsiTheme="majorHAnsi" w:cstheme="majorHAnsi"/>
          <w:color w:val="auto"/>
        </w:rPr>
        <w:t xml:space="preserve">program income and match. </w:t>
      </w:r>
      <w:r w:rsidRPr="00902263">
        <w:rPr>
          <w:rFonts w:asciiTheme="majorHAnsi" w:hAnsiTheme="majorHAnsi" w:cstheme="majorHAnsi"/>
          <w:color w:val="auto"/>
        </w:rPr>
        <w:t>With Rental Assistance dollars, projects can go above FMR if they prove “rent reasonableness”</w:t>
      </w:r>
    </w:p>
    <w:p w:rsidRPr="00902263" w:rsidR="00036452" w:rsidP="00B40F70" w:rsidRDefault="00036452" w14:paraId="0F8455D7" w14:textId="77777777">
      <w:pPr>
        <w:pStyle w:val="BodyFirstpage"/>
        <w:ind w:left="360"/>
        <w:rPr>
          <w:rFonts w:asciiTheme="majorHAnsi" w:hAnsiTheme="majorHAnsi" w:cstheme="majorHAnsi"/>
          <w:color w:val="auto"/>
        </w:rPr>
      </w:pPr>
    </w:p>
    <w:p w:rsidRPr="00902263" w:rsidR="005D7E12" w:rsidP="00B40F70" w:rsidRDefault="005D7E12" w14:paraId="71597681" w14:textId="3EE91982">
      <w:pPr>
        <w:pStyle w:val="BodyFirstpage"/>
        <w:ind w:left="360"/>
        <w:rPr>
          <w:rFonts w:asciiTheme="majorHAnsi" w:hAnsiTheme="majorHAnsi" w:cstheme="majorHAnsi"/>
          <w:b/>
          <w:color w:val="auto"/>
        </w:rPr>
      </w:pPr>
      <w:r w:rsidRPr="00902263">
        <w:rPr>
          <w:rFonts w:asciiTheme="majorHAnsi" w:hAnsiTheme="majorHAnsi" w:cstheme="majorHAnsi"/>
          <w:i/>
          <w:color w:val="auto"/>
        </w:rPr>
        <w:t>Comments/Questions:</w:t>
      </w:r>
      <w:r w:rsidRPr="00902263">
        <w:rPr>
          <w:rFonts w:asciiTheme="majorHAnsi" w:hAnsiTheme="majorHAnsi" w:cstheme="majorHAnsi"/>
          <w:b/>
          <w:color w:val="auto"/>
        </w:rPr>
        <w:t xml:space="preserve"> </w:t>
      </w:r>
      <w:r w:rsidRPr="00902263">
        <w:rPr>
          <w:rFonts w:asciiTheme="majorHAnsi" w:hAnsiTheme="majorHAnsi" w:cstheme="majorHAnsi"/>
          <w:color w:val="auto"/>
        </w:rPr>
        <w:t>Is there flexibility to bring FMR issue to HUD attention and ask for higher FMR? Can projects scale down number of units and spend more money per unit?</w:t>
      </w:r>
    </w:p>
    <w:p w:rsidRPr="00902263" w:rsidR="0030067F" w:rsidP="005D7E12" w:rsidRDefault="0030067F" w14:paraId="44E57BC0" w14:textId="32C9593B">
      <w:pPr>
        <w:pStyle w:val="BodyFirstpage"/>
        <w:ind w:left="0"/>
        <w:rPr>
          <w:rFonts w:asciiTheme="majorHAnsi" w:hAnsiTheme="majorHAnsi" w:cstheme="majorHAnsi"/>
          <w:color w:val="7030A0"/>
        </w:rPr>
      </w:pPr>
    </w:p>
    <w:p w:rsidRPr="00C439FA" w:rsidR="00E15435" w:rsidP="005D7E12" w:rsidRDefault="0030067F" w14:paraId="18596E91" w14:textId="77777777">
      <w:pPr>
        <w:pStyle w:val="BodyFirstpage"/>
        <w:ind w:left="0"/>
        <w:rPr>
          <w:rFonts w:asciiTheme="majorHAnsi" w:hAnsiTheme="majorHAnsi" w:cstheme="majorHAnsi"/>
          <w:b/>
          <w:i/>
          <w:color w:val="auto"/>
        </w:rPr>
      </w:pPr>
      <w:r w:rsidRPr="00C439FA">
        <w:rPr>
          <w:rFonts w:asciiTheme="majorHAnsi" w:hAnsiTheme="majorHAnsi" w:cstheme="majorHAnsi"/>
          <w:b/>
          <w:i/>
          <w:color w:val="auto"/>
        </w:rPr>
        <w:t>DIAL/SELF</w:t>
      </w:r>
      <w:r w:rsidRPr="00C439FA" w:rsidR="005D7E12">
        <w:rPr>
          <w:rFonts w:asciiTheme="majorHAnsi" w:hAnsiTheme="majorHAnsi" w:cstheme="majorHAnsi"/>
          <w:b/>
          <w:i/>
          <w:color w:val="auto"/>
        </w:rPr>
        <w:t xml:space="preserve"> Updates: </w:t>
      </w:r>
    </w:p>
    <w:p w:rsidRPr="00902263" w:rsidR="005D7E12" w:rsidP="005D7E12" w:rsidRDefault="005D7E12" w14:paraId="1E0FEF29" w14:textId="1FF515FE">
      <w:pPr>
        <w:pStyle w:val="BodyFirstpage"/>
        <w:ind w:left="0"/>
        <w:rPr>
          <w:rFonts w:asciiTheme="majorHAnsi" w:hAnsiTheme="majorHAnsi" w:cstheme="majorHAnsi"/>
          <w:b/>
          <w:i/>
          <w:color w:val="auto"/>
        </w:rPr>
      </w:pPr>
      <w:r w:rsidRPr="00902263">
        <w:rPr>
          <w:rFonts w:asciiTheme="majorHAnsi" w:hAnsiTheme="majorHAnsi" w:cstheme="majorHAnsi"/>
          <w:color w:val="auto"/>
        </w:rPr>
        <w:t xml:space="preserve">Progress made towards filling beds. The TH program is in Turners and PSH mostly in Orange, but also can be in Greenfield. There have been few recent offers where [they] had folks ready to come into TH and the day of move-in, people changed their minds. PSH has had similar experience and have not had some move-ins because of law enforcement. Having some flooring and contracting issues but all flooring in PSH has been addressed. </w:t>
      </w:r>
    </w:p>
    <w:p w:rsidRPr="00902263" w:rsidR="00ED7B77" w:rsidP="00036452" w:rsidRDefault="005D7E12" w14:paraId="4EDAEF30" w14:textId="18EC9F1C">
      <w:pPr>
        <w:pStyle w:val="BodyFirstpage"/>
        <w:ind w:left="0"/>
        <w:rPr>
          <w:rFonts w:asciiTheme="majorHAnsi" w:hAnsiTheme="majorHAnsi" w:cstheme="majorHAnsi"/>
          <w:color w:val="auto"/>
        </w:rPr>
      </w:pPr>
      <w:r w:rsidRPr="00902263">
        <w:rPr>
          <w:rFonts w:asciiTheme="majorHAnsi" w:hAnsiTheme="majorHAnsi" w:cstheme="majorHAnsi"/>
          <w:color w:val="auto"/>
        </w:rPr>
        <w:t>Current beds f</w:t>
      </w:r>
      <w:r w:rsidRPr="00902263" w:rsidR="00ED7B77">
        <w:rPr>
          <w:rFonts w:asciiTheme="majorHAnsi" w:hAnsiTheme="majorHAnsi" w:cstheme="majorHAnsi"/>
          <w:color w:val="auto"/>
        </w:rPr>
        <w:t>illed</w:t>
      </w:r>
      <w:r w:rsidRPr="00902263" w:rsidR="00AB0449">
        <w:rPr>
          <w:rFonts w:asciiTheme="majorHAnsi" w:hAnsiTheme="majorHAnsi" w:cstheme="majorHAnsi"/>
          <w:color w:val="auto"/>
        </w:rPr>
        <w:t>:</w:t>
      </w:r>
    </w:p>
    <w:p w:rsidRPr="00902263" w:rsidR="00A177A5" w:rsidP="00036452" w:rsidRDefault="00A177A5" w14:paraId="74E2F55B" w14:textId="3C8A40C3">
      <w:pPr>
        <w:pStyle w:val="BodyFirstpage"/>
        <w:numPr>
          <w:ilvl w:val="0"/>
          <w:numId w:val="19"/>
        </w:numPr>
        <w:rPr>
          <w:rFonts w:asciiTheme="majorHAnsi" w:hAnsiTheme="majorHAnsi" w:cstheme="majorHAnsi"/>
          <w:color w:val="auto"/>
        </w:rPr>
      </w:pPr>
      <w:r w:rsidRPr="00902263">
        <w:rPr>
          <w:rFonts w:asciiTheme="majorHAnsi" w:hAnsiTheme="majorHAnsi" w:cstheme="majorHAnsi"/>
          <w:color w:val="auto"/>
        </w:rPr>
        <w:t>2 PSH in Orange</w:t>
      </w:r>
      <w:r w:rsidRPr="00902263" w:rsidR="005D7E12">
        <w:rPr>
          <w:rFonts w:asciiTheme="majorHAnsi" w:hAnsiTheme="majorHAnsi" w:cstheme="majorHAnsi"/>
          <w:color w:val="auto"/>
        </w:rPr>
        <w:t xml:space="preserve"> are filled</w:t>
      </w:r>
    </w:p>
    <w:p w:rsidRPr="00902263" w:rsidR="2283A21F" w:rsidP="00C579D2" w:rsidRDefault="00A177A5" w14:paraId="7EAD4F34" w14:textId="5012BB5C">
      <w:pPr>
        <w:pStyle w:val="BodyFirstpage"/>
        <w:numPr>
          <w:ilvl w:val="0"/>
          <w:numId w:val="19"/>
        </w:numPr>
        <w:rPr>
          <w:rFonts w:asciiTheme="majorHAnsi" w:hAnsiTheme="majorHAnsi" w:cstheme="majorHAnsi"/>
          <w:color w:val="auto"/>
        </w:rPr>
      </w:pPr>
      <w:r w:rsidRPr="00902263">
        <w:rPr>
          <w:rFonts w:asciiTheme="majorHAnsi" w:hAnsiTheme="majorHAnsi" w:cstheme="majorHAnsi"/>
          <w:color w:val="auto"/>
        </w:rPr>
        <w:t>2 TH in Turners Falls</w:t>
      </w:r>
      <w:r w:rsidRPr="00902263" w:rsidR="005D7E12">
        <w:rPr>
          <w:rFonts w:asciiTheme="majorHAnsi" w:hAnsiTheme="majorHAnsi" w:cstheme="majorHAnsi"/>
          <w:color w:val="auto"/>
        </w:rPr>
        <w:t xml:space="preserve"> are filled </w:t>
      </w:r>
    </w:p>
    <w:p w:rsidRPr="00902263" w:rsidR="00ED514B" w:rsidP="001173CD" w:rsidRDefault="00ED514B" w14:paraId="4D0D0C49" w14:textId="77777777">
      <w:pPr>
        <w:pStyle w:val="BodyFirstpage"/>
        <w:ind w:left="0"/>
        <w:rPr>
          <w:rFonts w:asciiTheme="majorHAnsi" w:hAnsiTheme="majorHAnsi" w:cstheme="majorHAnsi"/>
          <w:b/>
          <w:bCs/>
        </w:rPr>
      </w:pPr>
    </w:p>
    <w:p w:rsidRPr="00902263" w:rsidR="001173CD" w:rsidP="00C439FA" w:rsidRDefault="00A1155C" w14:paraId="67F07FA1" w14:textId="189399CB">
      <w:pPr>
        <w:pStyle w:val="BodyFirstpage"/>
        <w:numPr>
          <w:ilvl w:val="0"/>
          <w:numId w:val="19"/>
        </w:numPr>
        <w:rPr>
          <w:rFonts w:asciiTheme="majorHAnsi" w:hAnsiTheme="majorHAnsi" w:cstheme="majorHAnsi"/>
          <w:b/>
        </w:rPr>
      </w:pPr>
      <w:r w:rsidRPr="00902263">
        <w:rPr>
          <w:rFonts w:asciiTheme="majorHAnsi" w:hAnsiTheme="majorHAnsi" w:cstheme="majorHAnsi"/>
          <w:b/>
          <w:u w:val="single"/>
        </w:rPr>
        <w:t>HMIS Privacy, Confidentiality, and Security Policies</w:t>
      </w:r>
      <w:r w:rsidRPr="00902263" w:rsidR="005960A7">
        <w:rPr>
          <w:rFonts w:asciiTheme="majorHAnsi" w:hAnsiTheme="majorHAnsi" w:cstheme="majorHAnsi"/>
          <w:b/>
          <w:u w:val="single"/>
        </w:rPr>
        <w:t>—by CAPV</w:t>
      </w:r>
      <w:r w:rsidRPr="00902263" w:rsidR="00D76C64">
        <w:rPr>
          <w:rFonts w:asciiTheme="majorHAnsi" w:hAnsiTheme="majorHAnsi" w:cstheme="majorHAnsi"/>
          <w:b/>
        </w:rPr>
        <w:t xml:space="preserve"> </w:t>
      </w:r>
    </w:p>
    <w:p w:rsidRPr="00902263" w:rsidR="00DA604B" w:rsidP="001173CD" w:rsidRDefault="00BD3426" w14:paraId="52F02C23" w14:textId="3365A75C">
      <w:pPr>
        <w:pStyle w:val="BodyFirstpage"/>
        <w:ind w:left="0"/>
        <w:rPr>
          <w:rFonts w:asciiTheme="majorHAnsi" w:hAnsiTheme="majorHAnsi" w:cstheme="majorHAnsi"/>
        </w:rPr>
      </w:pPr>
      <w:r w:rsidRPr="00902263">
        <w:rPr>
          <w:rFonts w:asciiTheme="majorHAnsi" w:hAnsiTheme="majorHAnsi" w:cstheme="majorHAnsi"/>
        </w:rPr>
        <w:t xml:space="preserve">Documents </w:t>
      </w:r>
      <w:r w:rsidRPr="00902263" w:rsidR="005960A7">
        <w:rPr>
          <w:rFonts w:asciiTheme="majorHAnsi" w:hAnsiTheme="majorHAnsi" w:cstheme="majorHAnsi"/>
        </w:rPr>
        <w:t>distributed prior to meeting via email and during meeting via packet:</w:t>
      </w:r>
      <w:r w:rsidRPr="00902263">
        <w:rPr>
          <w:rFonts w:asciiTheme="majorHAnsi" w:hAnsiTheme="majorHAnsi" w:cstheme="majorHAnsi"/>
        </w:rPr>
        <w:t xml:space="preserve"> Release of Information, Training document and Checklist </w:t>
      </w:r>
    </w:p>
    <w:p w:rsidRPr="00902263" w:rsidR="00BD3426" w:rsidP="001173CD" w:rsidRDefault="00BD3426" w14:paraId="5207CD9A" w14:textId="77777777">
      <w:pPr>
        <w:pStyle w:val="BodyFirstpage"/>
        <w:ind w:left="0"/>
        <w:rPr>
          <w:rFonts w:asciiTheme="majorHAnsi" w:hAnsiTheme="majorHAnsi" w:cstheme="majorHAnsi"/>
          <w:b/>
          <w:i/>
        </w:rPr>
      </w:pPr>
    </w:p>
    <w:p w:rsidRPr="00902263" w:rsidR="00DE2F52" w:rsidP="00DE2F52" w:rsidRDefault="00DE2F52" w14:paraId="16E7B516" w14:textId="26307343">
      <w:pPr>
        <w:pStyle w:val="BodyFirstpage"/>
        <w:ind w:left="0"/>
        <w:rPr>
          <w:rFonts w:asciiTheme="majorHAnsi" w:hAnsiTheme="majorHAnsi" w:cstheme="majorHAnsi"/>
          <w:color w:val="auto"/>
        </w:rPr>
      </w:pPr>
      <w:r w:rsidRPr="00902263">
        <w:rPr>
          <w:rFonts w:asciiTheme="majorHAnsi" w:hAnsiTheme="majorHAnsi" w:cstheme="majorHAnsi"/>
          <w:b/>
          <w:i/>
          <w:color w:val="auto"/>
        </w:rPr>
        <w:t>Discussion re updating the documents/policies:</w:t>
      </w:r>
      <w:r w:rsidRPr="00902263">
        <w:rPr>
          <w:rFonts w:asciiTheme="majorHAnsi" w:hAnsiTheme="majorHAnsi" w:cstheme="majorHAnsi"/>
          <w:color w:val="auto"/>
        </w:rPr>
        <w:t xml:space="preserve"> </w:t>
      </w:r>
      <w:r w:rsidRPr="00902263" w:rsidR="00BD3426">
        <w:rPr>
          <w:rFonts w:asciiTheme="majorHAnsi" w:hAnsiTheme="majorHAnsi" w:cstheme="majorHAnsi"/>
          <w:color w:val="auto"/>
        </w:rPr>
        <w:t>All thre</w:t>
      </w:r>
      <w:r w:rsidRPr="00902263" w:rsidR="005960A7">
        <w:rPr>
          <w:rFonts w:asciiTheme="majorHAnsi" w:hAnsiTheme="majorHAnsi" w:cstheme="majorHAnsi"/>
          <w:color w:val="auto"/>
        </w:rPr>
        <w:t>e are existing documents that CAPV</w:t>
      </w:r>
      <w:r w:rsidRPr="00902263" w:rsidR="00BD3426">
        <w:rPr>
          <w:rFonts w:asciiTheme="majorHAnsi" w:hAnsiTheme="majorHAnsi" w:cstheme="majorHAnsi"/>
          <w:color w:val="auto"/>
        </w:rPr>
        <w:t xml:space="preserve"> received from Hilltown</w:t>
      </w:r>
      <w:r w:rsidRPr="00902263" w:rsidR="006C0BDC">
        <w:rPr>
          <w:rFonts w:asciiTheme="majorHAnsi" w:hAnsiTheme="majorHAnsi" w:cstheme="majorHAnsi"/>
          <w:color w:val="auto"/>
        </w:rPr>
        <w:t xml:space="preserve"> CDC</w:t>
      </w:r>
      <w:r w:rsidRPr="00902263" w:rsidR="00BD3426">
        <w:rPr>
          <w:rFonts w:asciiTheme="majorHAnsi" w:hAnsiTheme="majorHAnsi" w:cstheme="majorHAnsi"/>
          <w:color w:val="auto"/>
        </w:rPr>
        <w:t>- the version</w:t>
      </w:r>
      <w:r w:rsidRPr="00902263" w:rsidR="009422C9">
        <w:rPr>
          <w:rFonts w:asciiTheme="majorHAnsi" w:hAnsiTheme="majorHAnsi" w:cstheme="majorHAnsi"/>
          <w:color w:val="auto"/>
        </w:rPr>
        <w:t>s we are reviewing</w:t>
      </w:r>
      <w:r w:rsidRPr="00902263" w:rsidR="00BD3426">
        <w:rPr>
          <w:rFonts w:asciiTheme="majorHAnsi" w:hAnsiTheme="majorHAnsi" w:cstheme="majorHAnsi"/>
          <w:color w:val="auto"/>
        </w:rPr>
        <w:t xml:space="preserve"> </w:t>
      </w:r>
      <w:r w:rsidRPr="00902263" w:rsidR="009422C9">
        <w:rPr>
          <w:rFonts w:asciiTheme="majorHAnsi" w:hAnsiTheme="majorHAnsi" w:cstheme="majorHAnsi"/>
          <w:color w:val="auto"/>
        </w:rPr>
        <w:t>have</w:t>
      </w:r>
      <w:r w:rsidRPr="00902263" w:rsidR="00BD3426">
        <w:rPr>
          <w:rFonts w:asciiTheme="majorHAnsi" w:hAnsiTheme="majorHAnsi" w:cstheme="majorHAnsi"/>
          <w:color w:val="auto"/>
        </w:rPr>
        <w:t xml:space="preserve"> been edited in collaboration </w:t>
      </w:r>
      <w:r w:rsidRPr="00902263" w:rsidR="009422C9">
        <w:rPr>
          <w:rFonts w:asciiTheme="majorHAnsi" w:hAnsiTheme="majorHAnsi" w:cstheme="majorHAnsi"/>
          <w:color w:val="auto"/>
        </w:rPr>
        <w:t>with</w:t>
      </w:r>
      <w:r w:rsidRPr="00902263" w:rsidR="00BD3426">
        <w:rPr>
          <w:rFonts w:asciiTheme="majorHAnsi" w:hAnsiTheme="majorHAnsi" w:cstheme="majorHAnsi"/>
          <w:color w:val="auto"/>
        </w:rPr>
        <w:t xml:space="preserve"> the Data Evaluation Committee. </w:t>
      </w:r>
    </w:p>
    <w:p w:rsidRPr="00902263" w:rsidR="00DA604B" w:rsidP="00B92DF1" w:rsidRDefault="00DE2F52" w14:paraId="0AB948B5" w14:textId="5DF16B14">
      <w:pPr>
        <w:pStyle w:val="BodyFirstpage"/>
        <w:numPr>
          <w:ilvl w:val="0"/>
          <w:numId w:val="20"/>
        </w:numPr>
        <w:rPr>
          <w:rFonts w:asciiTheme="majorHAnsi" w:hAnsiTheme="majorHAnsi" w:cstheme="majorHAnsi"/>
          <w:color w:val="auto"/>
        </w:rPr>
      </w:pPr>
      <w:r w:rsidRPr="00C439FA">
        <w:rPr>
          <w:rFonts w:asciiTheme="majorHAnsi" w:hAnsiTheme="majorHAnsi" w:cstheme="majorHAnsi"/>
          <w:b/>
          <w:i/>
          <w:color w:val="auto"/>
        </w:rPr>
        <w:t>Release of Information:</w:t>
      </w:r>
      <w:r w:rsidRPr="00902263">
        <w:rPr>
          <w:rFonts w:asciiTheme="majorHAnsi" w:hAnsiTheme="majorHAnsi" w:cstheme="majorHAnsi"/>
          <w:color w:val="auto"/>
        </w:rPr>
        <w:t xml:space="preserve"> </w:t>
      </w:r>
      <w:r w:rsidRPr="00902263" w:rsidR="00BD3426">
        <w:rPr>
          <w:rFonts w:asciiTheme="majorHAnsi" w:hAnsiTheme="majorHAnsi" w:cstheme="majorHAnsi"/>
          <w:color w:val="auto"/>
        </w:rPr>
        <w:t xml:space="preserve">We looked at the Springfield CoC ROI, the DIAL/SELF ROI and took </w:t>
      </w:r>
      <w:r w:rsidRPr="00902263" w:rsidR="00DA604B">
        <w:rPr>
          <w:rFonts w:asciiTheme="majorHAnsi" w:hAnsiTheme="majorHAnsi" w:cstheme="majorHAnsi"/>
          <w:color w:val="auto"/>
        </w:rPr>
        <w:t>feedback from</w:t>
      </w:r>
      <w:r w:rsidRPr="00902263" w:rsidR="00BD3426">
        <w:rPr>
          <w:rFonts w:asciiTheme="majorHAnsi" w:hAnsiTheme="majorHAnsi" w:cstheme="majorHAnsi"/>
          <w:color w:val="auto"/>
        </w:rPr>
        <w:t xml:space="preserve"> the committee.</w:t>
      </w:r>
      <w:r w:rsidRPr="00902263">
        <w:rPr>
          <w:rFonts w:asciiTheme="majorHAnsi" w:hAnsiTheme="majorHAnsi" w:cstheme="majorHAnsi"/>
          <w:color w:val="auto"/>
        </w:rPr>
        <w:t xml:space="preserve"> </w:t>
      </w:r>
      <w:r w:rsidRPr="00902263" w:rsidR="00B92DF1">
        <w:rPr>
          <w:rFonts w:asciiTheme="majorHAnsi" w:hAnsiTheme="majorHAnsi" w:cstheme="majorHAnsi"/>
          <w:color w:val="auto"/>
        </w:rPr>
        <w:t xml:space="preserve">When reviewed at Data Evaluation Committee, there was a lot of feedback and a lot of back and forth. Tried to balance making it accessible but also meet legal standards. </w:t>
      </w:r>
      <w:r w:rsidRPr="00902263">
        <w:rPr>
          <w:rFonts w:asciiTheme="majorHAnsi" w:hAnsiTheme="majorHAnsi" w:cstheme="majorHAnsi"/>
          <w:color w:val="auto"/>
        </w:rPr>
        <w:t xml:space="preserve">We added options </w:t>
      </w:r>
      <w:r w:rsidRPr="00902263" w:rsidR="00DA604B">
        <w:rPr>
          <w:rFonts w:asciiTheme="majorHAnsi" w:hAnsiTheme="majorHAnsi" w:cstheme="majorHAnsi"/>
          <w:color w:val="auto"/>
        </w:rPr>
        <w:t xml:space="preserve">for </w:t>
      </w:r>
      <w:r w:rsidRPr="00902263">
        <w:rPr>
          <w:rFonts w:asciiTheme="majorHAnsi" w:hAnsiTheme="majorHAnsi" w:cstheme="majorHAnsi"/>
          <w:color w:val="auto"/>
        </w:rPr>
        <w:t xml:space="preserve">disclosing information for </w:t>
      </w:r>
      <w:r w:rsidRPr="00902263" w:rsidR="00DA604B">
        <w:rPr>
          <w:rFonts w:asciiTheme="majorHAnsi" w:hAnsiTheme="majorHAnsi" w:cstheme="majorHAnsi"/>
          <w:color w:val="auto"/>
        </w:rPr>
        <w:t xml:space="preserve">entry into </w:t>
      </w:r>
      <w:r w:rsidRPr="00902263">
        <w:rPr>
          <w:rFonts w:asciiTheme="majorHAnsi" w:hAnsiTheme="majorHAnsi" w:cstheme="majorHAnsi"/>
          <w:color w:val="auto"/>
        </w:rPr>
        <w:t xml:space="preserve">general </w:t>
      </w:r>
      <w:r w:rsidRPr="00902263" w:rsidR="00DA604B">
        <w:rPr>
          <w:rFonts w:asciiTheme="majorHAnsi" w:hAnsiTheme="majorHAnsi" w:cstheme="majorHAnsi"/>
          <w:color w:val="auto"/>
        </w:rPr>
        <w:t xml:space="preserve">system </w:t>
      </w:r>
      <w:r w:rsidRPr="00902263">
        <w:rPr>
          <w:rFonts w:asciiTheme="majorHAnsi" w:hAnsiTheme="majorHAnsi" w:cstheme="majorHAnsi"/>
          <w:color w:val="auto"/>
        </w:rPr>
        <w:t xml:space="preserve">and/or for entry into Coordinated Entry. </w:t>
      </w:r>
      <w:r w:rsidRPr="00902263" w:rsidR="00B92DF1">
        <w:rPr>
          <w:rFonts w:asciiTheme="majorHAnsi" w:hAnsiTheme="majorHAnsi" w:cstheme="majorHAnsi"/>
          <w:color w:val="auto"/>
        </w:rPr>
        <w:t xml:space="preserve">Added that we share information for three reasons: using Coordinated Entry system to access housing, reporting to funders (HUD, EOHHS, DHCD), and managing data systems. Added additional option for HIV/AIDs. </w:t>
      </w:r>
    </w:p>
    <w:p w:rsidRPr="00902263" w:rsidR="00DE2F52" w:rsidP="00DE2F52" w:rsidRDefault="00DE2F52" w14:paraId="2E6E4F92" w14:textId="2FB0E16F">
      <w:pPr>
        <w:pStyle w:val="BodyFirstpage"/>
        <w:numPr>
          <w:ilvl w:val="0"/>
          <w:numId w:val="20"/>
        </w:numPr>
        <w:rPr>
          <w:rFonts w:asciiTheme="majorHAnsi" w:hAnsiTheme="majorHAnsi" w:cstheme="majorHAnsi"/>
          <w:color w:val="auto"/>
        </w:rPr>
      </w:pPr>
      <w:r w:rsidRPr="00C439FA">
        <w:rPr>
          <w:rFonts w:asciiTheme="majorHAnsi" w:hAnsiTheme="majorHAnsi" w:cstheme="majorHAnsi"/>
          <w:b/>
          <w:i/>
          <w:color w:val="auto"/>
        </w:rPr>
        <w:t>Checklist:</w:t>
      </w:r>
      <w:r w:rsidRPr="00902263">
        <w:rPr>
          <w:rFonts w:asciiTheme="majorHAnsi" w:hAnsiTheme="majorHAnsi" w:cstheme="majorHAnsi"/>
          <w:color w:val="auto"/>
        </w:rPr>
        <w:t xml:space="preserve"> To be kept at workstation as someone is conducting assessment</w:t>
      </w:r>
    </w:p>
    <w:p w:rsidRPr="00902263" w:rsidR="00DE2F52" w:rsidP="00DE2F52" w:rsidRDefault="00DE2F52" w14:paraId="4A95F30A" w14:textId="37419C29">
      <w:pPr>
        <w:pStyle w:val="BodyFirstpage"/>
        <w:numPr>
          <w:ilvl w:val="0"/>
          <w:numId w:val="20"/>
        </w:numPr>
        <w:rPr>
          <w:rFonts w:asciiTheme="majorHAnsi" w:hAnsiTheme="majorHAnsi" w:cstheme="majorHAnsi"/>
          <w:color w:val="auto"/>
        </w:rPr>
      </w:pPr>
      <w:r w:rsidRPr="00C439FA">
        <w:rPr>
          <w:rFonts w:asciiTheme="majorHAnsi" w:hAnsiTheme="majorHAnsi" w:cstheme="majorHAnsi"/>
          <w:b/>
          <w:i/>
          <w:color w:val="auto"/>
        </w:rPr>
        <w:t>Training document</w:t>
      </w:r>
      <w:r w:rsidRPr="00902263">
        <w:rPr>
          <w:rFonts w:asciiTheme="majorHAnsi" w:hAnsiTheme="majorHAnsi" w:cstheme="majorHAnsi"/>
          <w:i/>
          <w:color w:val="auto"/>
        </w:rPr>
        <w:t>:</w:t>
      </w:r>
      <w:r w:rsidRPr="00902263">
        <w:rPr>
          <w:rFonts w:asciiTheme="majorHAnsi" w:hAnsiTheme="majorHAnsi" w:cstheme="majorHAnsi"/>
          <w:color w:val="auto"/>
        </w:rPr>
        <w:t xml:space="preserve"> Added section about HIPPA, CoC is not a covered entity but some of our organizations are</w:t>
      </w:r>
    </w:p>
    <w:p w:rsidRPr="00902263" w:rsidR="00B92DF1" w:rsidP="00B92DF1" w:rsidRDefault="00B92DF1" w14:paraId="14F8F762" w14:textId="77777777">
      <w:pPr>
        <w:pStyle w:val="BodyFirstpage"/>
        <w:ind w:left="0"/>
        <w:rPr>
          <w:rFonts w:asciiTheme="majorHAnsi" w:hAnsiTheme="majorHAnsi" w:cstheme="majorHAnsi"/>
          <w:b/>
          <w:color w:val="auto"/>
        </w:rPr>
      </w:pPr>
    </w:p>
    <w:p w:rsidRPr="00C439FA" w:rsidR="00DE2F52" w:rsidP="00DE2F52" w:rsidRDefault="00B92DF1" w14:paraId="1A87473B" w14:textId="7503DA5D">
      <w:pPr>
        <w:pStyle w:val="BodyFirstpage"/>
        <w:ind w:left="0"/>
        <w:rPr>
          <w:rFonts w:asciiTheme="majorHAnsi" w:hAnsiTheme="majorHAnsi" w:cstheme="majorHAnsi"/>
          <w:b/>
          <w:i/>
          <w:color w:val="auto"/>
        </w:rPr>
      </w:pPr>
      <w:r w:rsidRPr="00C439FA">
        <w:rPr>
          <w:rFonts w:asciiTheme="majorHAnsi" w:hAnsiTheme="majorHAnsi" w:cstheme="majorHAnsi"/>
          <w:b/>
          <w:i/>
          <w:color w:val="auto"/>
        </w:rPr>
        <w:t>Questions/Comments:</w:t>
      </w:r>
    </w:p>
    <w:p w:rsidRPr="00902263" w:rsidR="00242DCA" w:rsidP="00B92DF1" w:rsidRDefault="00242DCA" w14:paraId="73534820" w14:textId="5079CB8A">
      <w:pPr>
        <w:pStyle w:val="BodyFirstpage"/>
        <w:numPr>
          <w:ilvl w:val="0"/>
          <w:numId w:val="21"/>
        </w:numPr>
        <w:rPr>
          <w:rFonts w:asciiTheme="majorHAnsi" w:hAnsiTheme="majorHAnsi" w:cstheme="majorHAnsi"/>
          <w:color w:val="auto"/>
        </w:rPr>
      </w:pPr>
      <w:r w:rsidRPr="00902263">
        <w:rPr>
          <w:rFonts w:asciiTheme="majorHAnsi" w:hAnsiTheme="majorHAnsi" w:cstheme="majorHAnsi"/>
          <w:color w:val="auto"/>
        </w:rPr>
        <w:t>Will</w:t>
      </w:r>
      <w:r w:rsidRPr="00902263" w:rsidR="00B92DF1">
        <w:rPr>
          <w:rFonts w:asciiTheme="majorHAnsi" w:hAnsiTheme="majorHAnsi" w:cstheme="majorHAnsi"/>
          <w:color w:val="auto"/>
        </w:rPr>
        <w:t xml:space="preserve"> we have these forms </w:t>
      </w:r>
      <w:r w:rsidRPr="00902263">
        <w:rPr>
          <w:rFonts w:asciiTheme="majorHAnsi" w:hAnsiTheme="majorHAnsi" w:cstheme="majorHAnsi"/>
          <w:color w:val="auto"/>
        </w:rPr>
        <w:t>also in Spanish?</w:t>
      </w:r>
      <w:r w:rsidRPr="00902263" w:rsidR="00B92DF1">
        <w:rPr>
          <w:rFonts w:asciiTheme="majorHAnsi" w:hAnsiTheme="majorHAnsi" w:cstheme="majorHAnsi"/>
          <w:color w:val="auto"/>
        </w:rPr>
        <w:t xml:space="preserve"> Yes, we have that as a goal along with other CoC documents.</w:t>
      </w:r>
    </w:p>
    <w:p w:rsidRPr="00902263" w:rsidR="00B92DF1" w:rsidP="00B92DF1" w:rsidRDefault="00167B38" w14:paraId="53DF0A30" w14:textId="0C38658A">
      <w:pPr>
        <w:pStyle w:val="BodyFirstpage"/>
        <w:numPr>
          <w:ilvl w:val="0"/>
          <w:numId w:val="21"/>
        </w:numPr>
        <w:rPr>
          <w:rFonts w:asciiTheme="majorHAnsi" w:hAnsiTheme="majorHAnsi" w:cstheme="majorHAnsi"/>
          <w:color w:val="auto"/>
        </w:rPr>
      </w:pPr>
      <w:r w:rsidRPr="00902263">
        <w:rPr>
          <w:rFonts w:asciiTheme="majorHAnsi" w:hAnsiTheme="majorHAnsi" w:cstheme="majorHAnsi"/>
          <w:color w:val="auto"/>
        </w:rPr>
        <w:t>How does this relate to stat</w:t>
      </w:r>
      <w:r w:rsidRPr="00902263" w:rsidR="00B92DF1">
        <w:rPr>
          <w:rFonts w:asciiTheme="majorHAnsi" w:hAnsiTheme="majorHAnsi" w:cstheme="majorHAnsi"/>
          <w:color w:val="auto"/>
        </w:rPr>
        <w:t xml:space="preserve">ewide data warehouse initiative? </w:t>
      </w:r>
      <w:r w:rsidR="00C439FA">
        <w:rPr>
          <w:rFonts w:asciiTheme="majorHAnsi" w:hAnsiTheme="majorHAnsi" w:cstheme="majorHAnsi"/>
          <w:color w:val="auto"/>
        </w:rPr>
        <w:t xml:space="preserve">Michele explained that we </w:t>
      </w:r>
      <w:r w:rsidRPr="00902263" w:rsidR="00B92DF1">
        <w:rPr>
          <w:rFonts w:asciiTheme="majorHAnsi" w:hAnsiTheme="majorHAnsi" w:cstheme="majorHAnsi"/>
          <w:color w:val="auto"/>
        </w:rPr>
        <w:t>Looked at release to make it stay in line with state, will likely need an additional ROI for state.</w:t>
      </w:r>
    </w:p>
    <w:p w:rsidRPr="00902263" w:rsidR="00B92DF1" w:rsidP="00B92DF1" w:rsidRDefault="00966DA2" w14:paraId="1170E41D" w14:textId="6B9A56B0">
      <w:pPr>
        <w:pStyle w:val="BodyFirstpage"/>
        <w:numPr>
          <w:ilvl w:val="0"/>
          <w:numId w:val="21"/>
        </w:numPr>
        <w:rPr>
          <w:rFonts w:asciiTheme="majorHAnsi" w:hAnsiTheme="majorHAnsi" w:cstheme="majorHAnsi"/>
          <w:color w:val="auto"/>
        </w:rPr>
      </w:pPr>
      <w:r w:rsidRPr="00902263">
        <w:rPr>
          <w:rFonts w:asciiTheme="majorHAnsi" w:hAnsiTheme="majorHAnsi" w:cstheme="majorHAnsi"/>
          <w:color w:val="auto"/>
        </w:rPr>
        <w:t>Do</w:t>
      </w:r>
      <w:r w:rsidRPr="00902263" w:rsidR="00B92DF1">
        <w:rPr>
          <w:rFonts w:asciiTheme="majorHAnsi" w:hAnsiTheme="majorHAnsi" w:cstheme="majorHAnsi"/>
          <w:color w:val="auto"/>
        </w:rPr>
        <w:t>es Board</w:t>
      </w:r>
      <w:r w:rsidRPr="00902263">
        <w:rPr>
          <w:rFonts w:asciiTheme="majorHAnsi" w:hAnsiTheme="majorHAnsi" w:cstheme="majorHAnsi"/>
          <w:color w:val="auto"/>
        </w:rPr>
        <w:t xml:space="preserve"> vote</w:t>
      </w:r>
      <w:r w:rsidRPr="00902263" w:rsidR="00B92DF1">
        <w:rPr>
          <w:rFonts w:asciiTheme="majorHAnsi" w:hAnsiTheme="majorHAnsi" w:cstheme="majorHAnsi"/>
          <w:color w:val="auto"/>
        </w:rPr>
        <w:t xml:space="preserve"> on these</w:t>
      </w:r>
      <w:r w:rsidRPr="00902263">
        <w:rPr>
          <w:rFonts w:asciiTheme="majorHAnsi" w:hAnsiTheme="majorHAnsi" w:cstheme="majorHAnsi"/>
          <w:color w:val="auto"/>
        </w:rPr>
        <w:t>?</w:t>
      </w:r>
      <w:r w:rsidRPr="00902263" w:rsidR="00B92DF1">
        <w:rPr>
          <w:rFonts w:asciiTheme="majorHAnsi" w:hAnsiTheme="majorHAnsi" w:cstheme="majorHAnsi"/>
          <w:color w:val="auto"/>
        </w:rPr>
        <w:t xml:space="preserve"> No, the Data Evaluation Committee votes to approve</w:t>
      </w:r>
      <w:r w:rsidRPr="00902263" w:rsidR="00ED0556">
        <w:rPr>
          <w:rFonts w:asciiTheme="majorHAnsi" w:hAnsiTheme="majorHAnsi" w:cstheme="majorHAnsi"/>
          <w:color w:val="auto"/>
        </w:rPr>
        <w:t>.</w:t>
      </w:r>
    </w:p>
    <w:p w:rsidRPr="00902263" w:rsidR="00B92DF1" w:rsidP="00B92DF1" w:rsidRDefault="00B92DF1" w14:paraId="1E95FDE9" w14:textId="77777777">
      <w:pPr>
        <w:pStyle w:val="BodyFirstpage"/>
        <w:ind w:left="0"/>
        <w:rPr>
          <w:rFonts w:asciiTheme="majorHAnsi" w:hAnsiTheme="majorHAnsi" w:cstheme="majorHAnsi"/>
          <w:color w:val="auto"/>
        </w:rPr>
      </w:pPr>
    </w:p>
    <w:p w:rsidRPr="00C439FA" w:rsidR="001173CD" w:rsidP="001173CD" w:rsidRDefault="00B92DF1" w14:paraId="105D2C3E" w14:textId="5D0CF674">
      <w:pPr>
        <w:pStyle w:val="BodyFirstpage"/>
        <w:ind w:left="0"/>
        <w:rPr>
          <w:rFonts w:asciiTheme="majorHAnsi" w:hAnsiTheme="majorHAnsi" w:cstheme="majorHAnsi"/>
          <w:i/>
          <w:color w:val="auto"/>
        </w:rPr>
      </w:pPr>
      <w:r w:rsidRPr="00902263">
        <w:rPr>
          <w:rFonts w:asciiTheme="majorHAnsi" w:hAnsiTheme="majorHAnsi" w:cstheme="majorHAnsi"/>
          <w:color w:val="auto"/>
        </w:rPr>
        <w:t xml:space="preserve">CoC wants the Board’s feedback. </w:t>
      </w:r>
      <w:r w:rsidRPr="00C439FA">
        <w:rPr>
          <w:rFonts w:asciiTheme="majorHAnsi" w:hAnsiTheme="majorHAnsi" w:cstheme="majorHAnsi"/>
          <w:i/>
          <w:color w:val="auto"/>
        </w:rPr>
        <w:t>Opportunity to share during meeting or members are encouraged to send follow up email to Michele.</w:t>
      </w:r>
    </w:p>
    <w:p w:rsidRPr="00902263" w:rsidR="00643E3B" w:rsidP="001173CD" w:rsidRDefault="00643E3B" w14:paraId="5557AC69" w14:textId="1F7E240B">
      <w:pPr>
        <w:pStyle w:val="BodyFirstpage"/>
        <w:ind w:left="0"/>
        <w:rPr>
          <w:rFonts w:asciiTheme="majorHAnsi" w:hAnsiTheme="majorHAnsi" w:cstheme="majorHAnsi"/>
          <w:color w:val="auto"/>
        </w:rPr>
      </w:pPr>
    </w:p>
    <w:p w:rsidRPr="00902263" w:rsidR="00643E3B" w:rsidP="00C439FA" w:rsidRDefault="00643E3B" w14:paraId="4A656762" w14:textId="6568DC4D">
      <w:pPr>
        <w:pStyle w:val="BodyFirstpage"/>
        <w:numPr>
          <w:ilvl w:val="0"/>
          <w:numId w:val="21"/>
        </w:numPr>
        <w:rPr>
          <w:rFonts w:asciiTheme="majorHAnsi" w:hAnsiTheme="majorHAnsi" w:cstheme="majorHAnsi"/>
          <w:b/>
          <w:bCs/>
          <w:u w:val="single"/>
        </w:rPr>
      </w:pPr>
      <w:r w:rsidRPr="00902263">
        <w:rPr>
          <w:rFonts w:asciiTheme="majorHAnsi" w:hAnsiTheme="majorHAnsi" w:cstheme="majorHAnsi"/>
          <w:b/>
          <w:bCs/>
          <w:u w:val="single"/>
        </w:rPr>
        <w:t>HMIS</w:t>
      </w:r>
      <w:r w:rsidRPr="00902263" w:rsidR="00AF53E0">
        <w:rPr>
          <w:rFonts w:asciiTheme="majorHAnsi" w:hAnsiTheme="majorHAnsi" w:cstheme="majorHAnsi"/>
          <w:b/>
          <w:bCs/>
          <w:u w:val="single"/>
        </w:rPr>
        <w:t xml:space="preserve"> Update from CAPV</w:t>
      </w:r>
    </w:p>
    <w:p w:rsidRPr="00902263" w:rsidR="00AF53E0" w:rsidP="00AF53E0" w:rsidRDefault="00974423" w14:paraId="08C4AF83" w14:textId="1F37C488">
      <w:pPr>
        <w:pStyle w:val="BodyFirstpage"/>
        <w:ind w:left="0"/>
        <w:rPr>
          <w:rFonts w:asciiTheme="majorHAnsi" w:hAnsiTheme="majorHAnsi" w:cstheme="majorHAnsi"/>
        </w:rPr>
      </w:pPr>
      <w:r w:rsidRPr="00902263">
        <w:rPr>
          <w:rFonts w:asciiTheme="majorHAnsi" w:hAnsiTheme="majorHAnsi" w:cstheme="majorHAnsi"/>
          <w:i/>
        </w:rPr>
        <w:t>Background:</w:t>
      </w:r>
      <w:r w:rsidRPr="00902263">
        <w:rPr>
          <w:rFonts w:asciiTheme="majorHAnsi" w:hAnsiTheme="majorHAnsi" w:cstheme="majorHAnsi"/>
        </w:rPr>
        <w:t xml:space="preserve"> </w:t>
      </w:r>
      <w:r w:rsidR="00C439FA">
        <w:rPr>
          <w:rFonts w:asciiTheme="majorHAnsi" w:hAnsiTheme="majorHAnsi" w:cstheme="majorHAnsi"/>
        </w:rPr>
        <w:t>As the new Collaborative Applicant,</w:t>
      </w:r>
      <w:r w:rsidRPr="00902263" w:rsidR="00AF53E0">
        <w:rPr>
          <w:rFonts w:asciiTheme="majorHAnsi" w:hAnsiTheme="majorHAnsi" w:cstheme="majorHAnsi"/>
        </w:rPr>
        <w:t xml:space="preserve"> CAPV looked in to a few options, and chose Social Solutions ETO for our Enterprise because our systems leadership found it really exciting and it has been used successfully by the Springfield CoC. Would also allow for more control over touchpoints and more user friendly. With state ETO, user level would have been funder level.</w:t>
      </w:r>
      <w:r w:rsidRPr="00902263">
        <w:rPr>
          <w:rFonts w:asciiTheme="majorHAnsi" w:hAnsiTheme="majorHAnsi" w:cstheme="majorHAnsi"/>
        </w:rPr>
        <w:t xml:space="preserve"> Been frustrating process and Social Solutions really sold us on their package.</w:t>
      </w:r>
    </w:p>
    <w:p w:rsidRPr="00902263" w:rsidR="00AF53E0" w:rsidP="00AF53E0" w:rsidRDefault="00AF53E0" w14:paraId="1AE94020" w14:textId="77777777">
      <w:pPr>
        <w:pStyle w:val="BodyFirstpage"/>
        <w:ind w:left="0"/>
        <w:rPr>
          <w:rFonts w:asciiTheme="majorHAnsi" w:hAnsiTheme="majorHAnsi" w:cstheme="majorHAnsi"/>
          <w:color w:val="000000" w:themeColor="text1"/>
        </w:rPr>
      </w:pPr>
    </w:p>
    <w:p w:rsidRPr="00902263" w:rsidR="00974423" w:rsidP="00974423" w:rsidRDefault="00974423" w14:paraId="1B54D56B" w14:textId="70165B9F">
      <w:pPr>
        <w:pStyle w:val="BodyFirstpage"/>
        <w:ind w:left="0"/>
        <w:rPr>
          <w:rFonts w:asciiTheme="majorHAnsi" w:hAnsiTheme="majorHAnsi" w:cstheme="majorHAnsi"/>
          <w:color w:val="000000" w:themeColor="text1"/>
        </w:rPr>
      </w:pPr>
      <w:r w:rsidRPr="00902263">
        <w:rPr>
          <w:rFonts w:asciiTheme="majorHAnsi" w:hAnsiTheme="majorHAnsi" w:cstheme="majorHAnsi"/>
          <w:i/>
          <w:color w:val="000000" w:themeColor="text1"/>
        </w:rPr>
        <w:t>Issues:</w:t>
      </w:r>
      <w:r w:rsidRPr="00902263">
        <w:rPr>
          <w:rFonts w:asciiTheme="majorHAnsi" w:hAnsiTheme="majorHAnsi" w:cstheme="majorHAnsi"/>
          <w:color w:val="000000" w:themeColor="text1"/>
        </w:rPr>
        <w:t xml:space="preserve"> </w:t>
      </w:r>
      <w:r w:rsidRPr="00902263" w:rsidR="00AF53E0">
        <w:rPr>
          <w:rFonts w:asciiTheme="majorHAnsi" w:hAnsiTheme="majorHAnsi" w:cstheme="majorHAnsi"/>
          <w:color w:val="000000" w:themeColor="text1"/>
        </w:rPr>
        <w:t>Went into contract with Social Solutions to build a system for us. Over past six months, there have been unmet deadlines, which CAPV has tried to hold Soc</w:t>
      </w:r>
      <w:r w:rsidR="00C439FA">
        <w:rPr>
          <w:rFonts w:asciiTheme="majorHAnsi" w:hAnsiTheme="majorHAnsi" w:cstheme="majorHAnsi"/>
          <w:color w:val="000000" w:themeColor="text1"/>
        </w:rPr>
        <w:t>ial Solutions accountable for. W</w:t>
      </w:r>
      <w:r w:rsidRPr="00902263" w:rsidR="00AF53E0">
        <w:rPr>
          <w:rFonts w:asciiTheme="majorHAnsi" w:hAnsiTheme="majorHAnsi" w:cstheme="majorHAnsi"/>
          <w:color w:val="000000" w:themeColor="text1"/>
        </w:rPr>
        <w:t xml:space="preserve">e entered the contract, we believed the 25 users included were entities and not the number of individual staff entering data. </w:t>
      </w:r>
      <w:r w:rsidRPr="00902263">
        <w:rPr>
          <w:rFonts w:asciiTheme="majorHAnsi" w:hAnsiTheme="majorHAnsi" w:cstheme="majorHAnsi"/>
          <w:color w:val="000000" w:themeColor="text1"/>
        </w:rPr>
        <w:t>We’ve since learned it would be an additional $850-$900 per individual user. We also learned the cost of the system, $45,000 , was not a one-time costs but required of us annually. We’ve tried to negotiate reducing costs and recognizing when a deadline was unmet but haven’t been successful</w:t>
      </w:r>
      <w:r w:rsidRPr="00902263" w:rsidR="00BF0A1F">
        <w:rPr>
          <w:rFonts w:asciiTheme="majorHAnsi" w:hAnsiTheme="majorHAnsi" w:cstheme="majorHAnsi"/>
          <w:color w:val="000000" w:themeColor="text1"/>
        </w:rPr>
        <w:t xml:space="preserve">. CAPV has been billed a lot of money, $300/hr, for Social Solution’s time. When </w:t>
      </w:r>
      <w:r w:rsidRPr="00902263" w:rsidR="00AF53E0">
        <w:rPr>
          <w:rFonts w:asciiTheme="majorHAnsi" w:hAnsiTheme="majorHAnsi" w:cstheme="majorHAnsi"/>
        </w:rPr>
        <w:t xml:space="preserve">Michele attended an HMIS training and </w:t>
      </w:r>
      <w:r w:rsidRPr="00902263">
        <w:rPr>
          <w:rFonts w:asciiTheme="majorHAnsi" w:hAnsiTheme="majorHAnsi" w:cstheme="majorHAnsi"/>
        </w:rPr>
        <w:t>learned that we should have gone through a</w:t>
      </w:r>
      <w:r w:rsidRPr="00902263" w:rsidR="00AF53E0">
        <w:rPr>
          <w:rFonts w:asciiTheme="majorHAnsi" w:hAnsiTheme="majorHAnsi" w:cstheme="majorHAnsi"/>
        </w:rPr>
        <w:t xml:space="preserve"> procurement process </w:t>
      </w:r>
      <w:r w:rsidRPr="00902263">
        <w:rPr>
          <w:rFonts w:asciiTheme="majorHAnsi" w:hAnsiTheme="majorHAnsi" w:cstheme="majorHAnsi"/>
        </w:rPr>
        <w:t xml:space="preserve">that was different than what we did. HUD recommended data support. </w:t>
      </w:r>
    </w:p>
    <w:p w:rsidRPr="00902263" w:rsidR="00974423" w:rsidP="00974423" w:rsidRDefault="00974423" w14:paraId="30E951AA" w14:textId="77777777">
      <w:pPr>
        <w:pStyle w:val="BodyFirstpage"/>
        <w:ind w:left="0"/>
        <w:rPr>
          <w:rFonts w:asciiTheme="majorHAnsi" w:hAnsiTheme="majorHAnsi" w:cstheme="majorHAnsi"/>
        </w:rPr>
      </w:pPr>
    </w:p>
    <w:p w:rsidRPr="00902263" w:rsidR="00AD7478" w:rsidP="00776359" w:rsidRDefault="00974423" w14:paraId="526FC84A" w14:textId="0486D254">
      <w:pPr>
        <w:pStyle w:val="BodyFirstpage"/>
        <w:ind w:left="0"/>
        <w:rPr>
          <w:rFonts w:asciiTheme="majorHAnsi" w:hAnsiTheme="majorHAnsi" w:cstheme="majorHAnsi"/>
          <w:color w:val="7030A0"/>
        </w:rPr>
      </w:pPr>
      <w:r w:rsidRPr="00902263">
        <w:rPr>
          <w:rFonts w:asciiTheme="majorHAnsi" w:hAnsiTheme="majorHAnsi" w:cstheme="majorHAnsi"/>
          <w:i/>
        </w:rPr>
        <w:t>Next steps:</w:t>
      </w:r>
      <w:r w:rsidRPr="00902263">
        <w:rPr>
          <w:rFonts w:asciiTheme="majorHAnsi" w:hAnsiTheme="majorHAnsi" w:cstheme="majorHAnsi"/>
        </w:rPr>
        <w:t xml:space="preserve"> S</w:t>
      </w:r>
      <w:r w:rsidRPr="00902263" w:rsidR="00AF53E0">
        <w:rPr>
          <w:rFonts w:asciiTheme="majorHAnsi" w:hAnsiTheme="majorHAnsi" w:cstheme="majorHAnsi"/>
        </w:rPr>
        <w:t>ince</w:t>
      </w:r>
      <w:r w:rsidRPr="00902263">
        <w:rPr>
          <w:rFonts w:asciiTheme="majorHAnsi" w:hAnsiTheme="majorHAnsi" w:cstheme="majorHAnsi"/>
        </w:rPr>
        <w:t xml:space="preserve"> then we have technical support through ABT, our rep is Mary Schwartz.</w:t>
      </w:r>
      <w:r w:rsidRPr="00902263" w:rsidR="00AF53E0">
        <w:rPr>
          <w:rFonts w:asciiTheme="majorHAnsi" w:hAnsiTheme="majorHAnsi" w:cstheme="majorHAnsi"/>
        </w:rPr>
        <w:t xml:space="preserve"> </w:t>
      </w:r>
      <w:r w:rsidRPr="00902263">
        <w:rPr>
          <w:rFonts w:asciiTheme="majorHAnsi" w:hAnsiTheme="majorHAnsi" w:cstheme="majorHAnsi"/>
        </w:rPr>
        <w:t>HUD is going to support us. Mary’s suggestion is to exit contract with Social Solutions</w:t>
      </w:r>
      <w:r w:rsidRPr="00902263" w:rsidR="00AD7478">
        <w:rPr>
          <w:rFonts w:asciiTheme="majorHAnsi" w:hAnsiTheme="majorHAnsi" w:cstheme="majorHAnsi"/>
        </w:rPr>
        <w:t xml:space="preserve"> and use state system</w:t>
      </w:r>
      <w:r w:rsidRPr="00902263">
        <w:rPr>
          <w:rFonts w:asciiTheme="majorHAnsi" w:hAnsiTheme="majorHAnsi" w:cstheme="majorHAnsi"/>
        </w:rPr>
        <w:t xml:space="preserve">. We </w:t>
      </w:r>
      <w:r w:rsidRPr="00902263">
        <w:rPr>
          <w:rFonts w:asciiTheme="majorHAnsi" w:hAnsiTheme="majorHAnsi" w:cstheme="majorHAnsi"/>
          <w:color w:val="auto"/>
        </w:rPr>
        <w:t xml:space="preserve">need to have conversation with all projects. </w:t>
      </w:r>
      <w:r w:rsidR="00C439FA">
        <w:rPr>
          <w:rFonts w:asciiTheme="majorHAnsi" w:hAnsiTheme="majorHAnsi" w:cstheme="majorHAnsi"/>
          <w:color w:val="auto"/>
        </w:rPr>
        <w:t>How we exit is TBD, Clare working on this</w:t>
      </w:r>
      <w:r w:rsidRPr="00902263">
        <w:rPr>
          <w:rFonts w:asciiTheme="majorHAnsi" w:hAnsiTheme="majorHAnsi" w:cstheme="majorHAnsi"/>
          <w:color w:val="auto"/>
        </w:rPr>
        <w:t>.</w:t>
      </w:r>
      <w:r w:rsidRPr="00902263" w:rsidR="00AD7478">
        <w:rPr>
          <w:rFonts w:asciiTheme="majorHAnsi" w:hAnsiTheme="majorHAnsi" w:cstheme="majorHAnsi"/>
          <w:color w:val="auto"/>
        </w:rPr>
        <w:t xml:space="preserve"> </w:t>
      </w:r>
      <w:r w:rsidRPr="00902263">
        <w:rPr>
          <w:rFonts w:asciiTheme="majorHAnsi" w:hAnsiTheme="majorHAnsi" w:cstheme="majorHAnsi"/>
          <w:color w:val="auto"/>
        </w:rPr>
        <w:t xml:space="preserve"> </w:t>
      </w:r>
      <w:r w:rsidRPr="00902263" w:rsidR="00AD7478">
        <w:rPr>
          <w:rFonts w:asciiTheme="majorHAnsi" w:hAnsiTheme="majorHAnsi" w:cstheme="majorHAnsi"/>
          <w:color w:val="auto"/>
        </w:rPr>
        <w:t xml:space="preserve">Mary is willing to have convo with DHCD with us around access and level of user support. </w:t>
      </w:r>
      <w:r w:rsidRPr="00902263" w:rsidR="00BF0A1F">
        <w:rPr>
          <w:rFonts w:asciiTheme="majorHAnsi" w:hAnsiTheme="majorHAnsi" w:cstheme="majorHAnsi"/>
          <w:color w:val="auto"/>
        </w:rPr>
        <w:t xml:space="preserve">Will not have to go back to bid for DHCD state system and all projects except for two are already in the system. </w:t>
      </w:r>
      <w:r w:rsidRPr="00902263" w:rsidR="00AF53E0">
        <w:rPr>
          <w:rFonts w:asciiTheme="majorHAnsi" w:hAnsiTheme="majorHAnsi" w:cstheme="majorHAnsi"/>
          <w:color w:val="auto"/>
        </w:rPr>
        <w:t>Currently, our plan is to move partners in to the syst</w:t>
      </w:r>
      <w:r w:rsidRPr="00902263" w:rsidR="00BF0A1F">
        <w:rPr>
          <w:rFonts w:asciiTheme="majorHAnsi" w:hAnsiTheme="majorHAnsi" w:cstheme="majorHAnsi"/>
          <w:color w:val="auto"/>
        </w:rPr>
        <w:t xml:space="preserve">em for 1 year and then reevaluate. </w:t>
      </w:r>
    </w:p>
    <w:p w:rsidRPr="00902263" w:rsidR="00AF53E0" w:rsidP="00AF53E0" w:rsidRDefault="00AF53E0" w14:paraId="3F9DEB22" w14:textId="0E81C15E">
      <w:pPr>
        <w:pStyle w:val="BodyFirstpage"/>
        <w:ind w:left="0"/>
        <w:rPr>
          <w:rFonts w:asciiTheme="majorHAnsi" w:hAnsiTheme="majorHAnsi" w:cstheme="majorHAnsi"/>
          <w:color w:val="auto"/>
        </w:rPr>
      </w:pPr>
    </w:p>
    <w:p w:rsidRPr="00902263" w:rsidR="004745D0" w:rsidP="00AF53E0" w:rsidRDefault="004745D0" w14:paraId="22E3DF82" w14:textId="7311BCF7">
      <w:pPr>
        <w:pStyle w:val="BodyFirstpage"/>
        <w:ind w:left="0"/>
        <w:rPr>
          <w:rFonts w:asciiTheme="majorHAnsi" w:hAnsiTheme="majorHAnsi" w:cstheme="majorHAnsi"/>
          <w:i/>
          <w:color w:val="auto"/>
        </w:rPr>
      </w:pPr>
      <w:r w:rsidRPr="00902263">
        <w:rPr>
          <w:rFonts w:asciiTheme="majorHAnsi" w:hAnsiTheme="majorHAnsi" w:cstheme="majorHAnsi"/>
          <w:i/>
          <w:color w:val="auto"/>
        </w:rPr>
        <w:t xml:space="preserve">Comments/Questions: </w:t>
      </w:r>
    </w:p>
    <w:p w:rsidRPr="00902263" w:rsidR="004745D0" w:rsidP="004745D0" w:rsidRDefault="004745D0" w14:paraId="12DB4876" w14:textId="2970B5D0">
      <w:pPr>
        <w:pStyle w:val="BodyFirstpage"/>
        <w:numPr>
          <w:ilvl w:val="0"/>
          <w:numId w:val="25"/>
        </w:numPr>
        <w:rPr>
          <w:rFonts w:asciiTheme="majorHAnsi" w:hAnsiTheme="majorHAnsi" w:cstheme="majorHAnsi"/>
          <w:color w:val="auto"/>
        </w:rPr>
      </w:pPr>
      <w:r w:rsidRPr="00902263">
        <w:rPr>
          <w:rFonts w:asciiTheme="majorHAnsi" w:hAnsiTheme="majorHAnsi" w:cstheme="majorHAnsi"/>
          <w:color w:val="auto"/>
        </w:rPr>
        <w:t xml:space="preserve">CHD -- Want to make sure board knows what this means for projects. Right now, CHD has ETO for shelters but not for program. All files are in paper form. Because we haven’t had a data system to input, we haven’t been able to draw down from HMIS dollars allocated for staff. </w:t>
      </w:r>
    </w:p>
    <w:p w:rsidRPr="00902263" w:rsidR="004745D0" w:rsidP="004745D0" w:rsidRDefault="004745D0" w14:paraId="63FBC041" w14:textId="32C65F5A">
      <w:pPr>
        <w:pStyle w:val="BodyFirstpage"/>
        <w:numPr>
          <w:ilvl w:val="0"/>
          <w:numId w:val="25"/>
        </w:numPr>
        <w:rPr>
          <w:rFonts w:asciiTheme="majorHAnsi" w:hAnsiTheme="majorHAnsi" w:cstheme="majorHAnsi"/>
          <w:color w:val="auto"/>
        </w:rPr>
      </w:pPr>
      <w:r w:rsidRPr="00902263">
        <w:rPr>
          <w:rFonts w:asciiTheme="majorHAnsi" w:hAnsiTheme="majorHAnsi" w:cstheme="majorHAnsi"/>
          <w:color w:val="auto"/>
        </w:rPr>
        <w:t xml:space="preserve">CAPV – Moving to DHCD system means we can move forward with data input. State system has gone through changes based on HUD requirements. Coordinated Entry was not required in data systems until this year. As of April 2020, Coordinated Entry data requirements change, big change. </w:t>
      </w:r>
    </w:p>
    <w:p w:rsidRPr="00902263" w:rsidR="004745D0" w:rsidP="004745D0" w:rsidRDefault="004745D0" w14:paraId="194BB941" w14:textId="6CB43F84">
      <w:pPr>
        <w:pStyle w:val="BodyFirstpage"/>
        <w:numPr>
          <w:ilvl w:val="0"/>
          <w:numId w:val="25"/>
        </w:numPr>
        <w:rPr>
          <w:rFonts w:asciiTheme="majorHAnsi" w:hAnsiTheme="majorHAnsi" w:cstheme="majorHAnsi"/>
          <w:color w:val="auto"/>
        </w:rPr>
      </w:pPr>
      <w:r w:rsidRPr="00902263">
        <w:rPr>
          <w:rFonts w:asciiTheme="majorHAnsi" w:hAnsiTheme="majorHAnsi" w:cstheme="majorHAnsi"/>
          <w:i/>
          <w:color w:val="auto"/>
        </w:rPr>
        <w:t>Could be using GreenRiver for Coordinated Entry? Is that enough for HMIS compliance for HUD?</w:t>
      </w:r>
      <w:r w:rsidRPr="00902263">
        <w:rPr>
          <w:rFonts w:asciiTheme="majorHAnsi" w:hAnsiTheme="majorHAnsi" w:cstheme="majorHAnsi"/>
          <w:color w:val="auto"/>
        </w:rPr>
        <w:t xml:space="preserve"> We don’t know yet. Boston is using as their HMIS but we don’t know how HUD data requirements will impact that</w:t>
      </w:r>
    </w:p>
    <w:p w:rsidRPr="00902263" w:rsidR="00643E3B" w:rsidP="004745D0" w:rsidRDefault="004745D0" w14:paraId="537ED620" w14:textId="143B7B04">
      <w:pPr>
        <w:pStyle w:val="BodyFirstpage"/>
        <w:numPr>
          <w:ilvl w:val="0"/>
          <w:numId w:val="25"/>
        </w:numPr>
        <w:rPr>
          <w:rFonts w:asciiTheme="majorHAnsi" w:hAnsiTheme="majorHAnsi" w:cstheme="majorHAnsi"/>
          <w:color w:val="auto"/>
        </w:rPr>
      </w:pPr>
      <w:r w:rsidRPr="00902263">
        <w:rPr>
          <w:rFonts w:asciiTheme="majorHAnsi" w:hAnsiTheme="majorHAnsi" w:cstheme="majorHAnsi"/>
          <w:color w:val="auto"/>
        </w:rPr>
        <w:lastRenderedPageBreak/>
        <w:t xml:space="preserve">DIAL/SELF </w:t>
      </w:r>
      <w:r w:rsidR="00C439FA">
        <w:rPr>
          <w:rFonts w:asciiTheme="majorHAnsi" w:hAnsiTheme="majorHAnsi" w:cstheme="majorHAnsi"/>
          <w:color w:val="auto"/>
        </w:rPr>
        <w:t>has begun their joint component program</w:t>
      </w:r>
      <w:r w:rsidRPr="00902263">
        <w:rPr>
          <w:rFonts w:asciiTheme="majorHAnsi" w:hAnsiTheme="majorHAnsi" w:cstheme="majorHAnsi"/>
          <w:color w:val="auto"/>
        </w:rPr>
        <w:t xml:space="preserve"> in state ETO. Glad working with ABT as consultant, will be great resources. </w:t>
      </w:r>
    </w:p>
    <w:p w:rsidRPr="00902263" w:rsidR="001173CD" w:rsidP="2283A21F" w:rsidRDefault="001173CD" w14:paraId="3278A521" w14:textId="77777777">
      <w:pPr>
        <w:pStyle w:val="BodyFirstpage"/>
        <w:ind w:left="0"/>
        <w:rPr>
          <w:rFonts w:asciiTheme="majorHAnsi" w:hAnsiTheme="majorHAnsi" w:cstheme="majorHAnsi"/>
          <w:b/>
          <w:bCs/>
        </w:rPr>
      </w:pPr>
    </w:p>
    <w:p w:rsidRPr="00902263" w:rsidR="004745D0" w:rsidP="00C439FA" w:rsidRDefault="2283A21F" w14:paraId="492AFC13" w14:textId="751881D4">
      <w:pPr>
        <w:pStyle w:val="BodyFirstpage"/>
        <w:numPr>
          <w:ilvl w:val="0"/>
          <w:numId w:val="25"/>
        </w:numPr>
        <w:rPr>
          <w:rFonts w:asciiTheme="majorHAnsi" w:hAnsiTheme="majorHAnsi" w:cstheme="majorHAnsi"/>
          <w:b/>
          <w:bCs/>
          <w:u w:val="single"/>
        </w:rPr>
      </w:pPr>
      <w:r w:rsidRPr="00902263">
        <w:rPr>
          <w:rFonts w:asciiTheme="majorHAnsi" w:hAnsiTheme="majorHAnsi" w:cstheme="majorHAnsi"/>
          <w:b/>
          <w:bCs/>
          <w:u w:val="single"/>
        </w:rPr>
        <w:t>WMNEH racial equity funding - $17,000, description of use</w:t>
      </w:r>
    </w:p>
    <w:p w:rsidRPr="00902263" w:rsidR="2283A21F" w:rsidP="00FB6BD7" w:rsidRDefault="2283A21F" w14:paraId="502FE2A5" w14:textId="27D15C94">
      <w:pPr>
        <w:rPr>
          <w:rFonts w:asciiTheme="majorHAnsi" w:hAnsiTheme="majorHAnsi" w:cstheme="majorHAnsi"/>
        </w:rPr>
      </w:pPr>
      <w:r w:rsidRPr="00902263">
        <w:rPr>
          <w:rFonts w:asciiTheme="majorHAnsi" w:hAnsiTheme="majorHAnsi" w:cstheme="majorHAnsi"/>
          <w:bCs/>
          <w:i/>
        </w:rPr>
        <w:t>Goal</w:t>
      </w:r>
      <w:r w:rsidRPr="00902263">
        <w:rPr>
          <w:rFonts w:asciiTheme="majorHAnsi" w:hAnsiTheme="majorHAnsi" w:cstheme="majorHAnsi"/>
          <w:i/>
        </w:rPr>
        <w:t>:</w:t>
      </w:r>
      <w:r w:rsidRPr="00902263">
        <w:rPr>
          <w:rFonts w:asciiTheme="majorHAnsi" w:hAnsiTheme="majorHAnsi" w:cstheme="majorHAnsi"/>
        </w:rPr>
        <w:t xml:space="preserve"> To support the Three County Continuum of Care in advancing racial equity in its homelessness response, with a particular focus on youth and young adults experiencing homelessness</w:t>
      </w:r>
      <w:r w:rsidR="00C439FA">
        <w:rPr>
          <w:rFonts w:asciiTheme="majorHAnsi" w:hAnsiTheme="majorHAnsi" w:cstheme="majorHAnsi"/>
        </w:rPr>
        <w:t xml:space="preserve"> leadership training to then meet the needs of the broader CoC</w:t>
      </w:r>
      <w:r w:rsidRPr="00902263">
        <w:rPr>
          <w:rFonts w:asciiTheme="majorHAnsi" w:hAnsiTheme="majorHAnsi" w:cstheme="majorHAnsi"/>
        </w:rPr>
        <w:t xml:space="preserve">. </w:t>
      </w:r>
    </w:p>
    <w:p w:rsidRPr="00902263" w:rsidR="2283A21F" w:rsidP="00FB6BD7" w:rsidRDefault="2283A21F" w14:paraId="04A8701C" w14:textId="1A0CB5FD">
      <w:pPr>
        <w:rPr>
          <w:rFonts w:asciiTheme="majorHAnsi" w:hAnsiTheme="majorHAnsi" w:cstheme="majorHAnsi"/>
          <w:b/>
          <w:bCs/>
        </w:rPr>
      </w:pPr>
      <w:r w:rsidRPr="00902263">
        <w:rPr>
          <w:rFonts w:asciiTheme="majorHAnsi" w:hAnsiTheme="majorHAnsi" w:cstheme="majorHAnsi"/>
          <w:bCs/>
          <w:i/>
        </w:rPr>
        <w:t>Activities:</w:t>
      </w:r>
      <w:r w:rsidRPr="00902263" w:rsidR="00FB6BD7">
        <w:rPr>
          <w:rFonts w:asciiTheme="majorHAnsi" w:hAnsiTheme="majorHAnsi" w:cstheme="majorHAnsi"/>
          <w:b/>
          <w:bCs/>
        </w:rPr>
        <w:t xml:space="preserve"> </w:t>
      </w:r>
      <w:r w:rsidRPr="00902263">
        <w:rPr>
          <w:rFonts w:asciiTheme="majorHAnsi" w:hAnsiTheme="majorHAnsi" w:cstheme="majorHAnsi"/>
        </w:rPr>
        <w:t xml:space="preserve">In order to build capacity for the Three County Continuum of Care to embed racial equity in its homelessness response system, JO Consulting will provide a range of support to Continuum of Care (CoC) leadership, the Youth Action Board (YAB), and the Youth Homelessness Demonstration Program (YHDP) Workgroup. The process will also address related equity issues, such as developing programs that are responsive to the needs of LGBTQ youth and young adults. </w:t>
      </w:r>
    </w:p>
    <w:p w:rsidRPr="00902263" w:rsidR="0013689A" w:rsidP="00981438" w:rsidRDefault="2283A21F" w14:paraId="44E56143" w14:textId="41438C73">
      <w:pPr>
        <w:rPr>
          <w:rFonts w:asciiTheme="majorHAnsi" w:hAnsiTheme="majorHAnsi" w:cstheme="majorHAnsi"/>
        </w:rPr>
      </w:pPr>
      <w:r w:rsidRPr="00902263">
        <w:rPr>
          <w:rFonts w:asciiTheme="majorHAnsi" w:hAnsiTheme="majorHAnsi" w:cstheme="majorHAnsi"/>
        </w:rPr>
        <w:t>Throughout this process, we will strive to embed equity across the homelessness response. Further, we will coordinate this work with statewide efforts to address racial equity and homelessness, including supporting Community Action and the YAB to collect and analyze additional quantitative and qualitative data related to race and homelessness.</w:t>
      </w:r>
    </w:p>
    <w:p w:rsidRPr="00902263" w:rsidR="0013689A" w:rsidP="0013689A" w:rsidRDefault="00FB6BD7" w14:paraId="57FF5126" w14:textId="241A4A45">
      <w:pPr>
        <w:pStyle w:val="BodyFirstpage"/>
        <w:ind w:left="0"/>
        <w:rPr>
          <w:rFonts w:asciiTheme="majorHAnsi" w:hAnsiTheme="majorHAnsi" w:cstheme="majorHAnsi"/>
          <w:b/>
          <w:color w:val="auto"/>
        </w:rPr>
      </w:pPr>
      <w:r w:rsidRPr="00902263">
        <w:rPr>
          <w:rFonts w:asciiTheme="majorHAnsi" w:hAnsiTheme="majorHAnsi" w:cstheme="majorHAnsi"/>
          <w:i/>
          <w:color w:val="auto"/>
        </w:rPr>
        <w:t>Questions/Comments:</w:t>
      </w:r>
      <w:r w:rsidRPr="00902263">
        <w:rPr>
          <w:rFonts w:asciiTheme="majorHAnsi" w:hAnsiTheme="majorHAnsi" w:cstheme="majorHAnsi"/>
          <w:b/>
          <w:i/>
          <w:color w:val="auto"/>
        </w:rPr>
        <w:t xml:space="preserve"> </w:t>
      </w:r>
      <w:r w:rsidRPr="00902263" w:rsidR="0013689A">
        <w:rPr>
          <w:rFonts w:asciiTheme="majorHAnsi" w:hAnsiTheme="majorHAnsi" w:cstheme="majorHAnsi"/>
          <w:b/>
          <w:color w:val="auto"/>
        </w:rPr>
        <w:t>How did we come up with a plan without consulting CoC?</w:t>
      </w:r>
    </w:p>
    <w:p w:rsidRPr="00902263" w:rsidR="002638FE" w:rsidP="0013689A" w:rsidRDefault="002638FE" w14:paraId="39EBD140" w14:textId="26C757B9">
      <w:pPr>
        <w:pStyle w:val="BodyFirstpage"/>
        <w:ind w:left="0"/>
        <w:rPr>
          <w:rFonts w:asciiTheme="majorHAnsi" w:hAnsiTheme="majorHAnsi" w:cstheme="majorHAnsi"/>
          <w:color w:val="auto"/>
        </w:rPr>
      </w:pPr>
    </w:p>
    <w:p w:rsidR="00C439FA" w:rsidP="0013689A" w:rsidRDefault="00A96491" w14:paraId="20ADE492" w14:textId="66F0029C">
      <w:pPr>
        <w:pStyle w:val="BodyFirstpage"/>
        <w:ind w:left="0"/>
        <w:rPr>
          <w:rFonts w:asciiTheme="majorHAnsi" w:hAnsiTheme="majorHAnsi" w:cstheme="majorHAnsi"/>
          <w:color w:val="auto"/>
        </w:rPr>
      </w:pPr>
      <w:r w:rsidRPr="00902263">
        <w:rPr>
          <w:rFonts w:asciiTheme="majorHAnsi" w:hAnsiTheme="majorHAnsi" w:cstheme="majorHAnsi"/>
          <w:i/>
          <w:color w:val="auto"/>
        </w:rPr>
        <w:t>WMNEH:</w:t>
      </w:r>
      <w:r w:rsidRPr="00902263">
        <w:rPr>
          <w:rFonts w:asciiTheme="majorHAnsi" w:hAnsiTheme="majorHAnsi" w:cstheme="majorHAnsi"/>
          <w:color w:val="auto"/>
        </w:rPr>
        <w:t xml:space="preserve"> </w:t>
      </w:r>
      <w:r w:rsidRPr="00902263" w:rsidR="002638FE">
        <w:rPr>
          <w:rFonts w:asciiTheme="majorHAnsi" w:hAnsiTheme="majorHAnsi" w:cstheme="majorHAnsi"/>
          <w:color w:val="auto"/>
        </w:rPr>
        <w:t>Genesis came from WMNEH. Commitment from WMNEH Steering Committee to designate</w:t>
      </w:r>
      <w:r w:rsidRPr="00902263">
        <w:rPr>
          <w:rFonts w:asciiTheme="majorHAnsi" w:hAnsiTheme="majorHAnsi" w:cstheme="majorHAnsi"/>
          <w:color w:val="auto"/>
        </w:rPr>
        <w:t xml:space="preserve"> $34,000 in</w:t>
      </w:r>
      <w:r w:rsidRPr="00902263" w:rsidR="002638FE">
        <w:rPr>
          <w:rFonts w:asciiTheme="majorHAnsi" w:hAnsiTheme="majorHAnsi" w:cstheme="majorHAnsi"/>
          <w:color w:val="auto"/>
        </w:rPr>
        <w:t xml:space="preserve"> </w:t>
      </w:r>
      <w:r w:rsidRPr="00902263">
        <w:rPr>
          <w:rFonts w:asciiTheme="majorHAnsi" w:hAnsiTheme="majorHAnsi" w:cstheme="majorHAnsi"/>
          <w:color w:val="auto"/>
        </w:rPr>
        <w:t>funding between</w:t>
      </w:r>
      <w:r w:rsidRPr="00902263" w:rsidR="002638FE">
        <w:rPr>
          <w:rFonts w:asciiTheme="majorHAnsi" w:hAnsiTheme="majorHAnsi" w:cstheme="majorHAnsi"/>
          <w:color w:val="auto"/>
        </w:rPr>
        <w:t xml:space="preserve"> Springfield and Three County CoCs and to zero in on Youth Population. </w:t>
      </w:r>
      <w:r w:rsidRPr="00902263" w:rsidR="00AB73E3">
        <w:rPr>
          <w:rFonts w:asciiTheme="majorHAnsi" w:hAnsiTheme="majorHAnsi" w:cstheme="majorHAnsi"/>
          <w:color w:val="auto"/>
        </w:rPr>
        <w:t>Wanted to approach with considering every population. Network has money from state earmark. Steering committee decided parameters as a way to help guide work. CoCs are in charge upon al</w:t>
      </w:r>
      <w:r w:rsidR="00C439FA">
        <w:rPr>
          <w:rFonts w:asciiTheme="majorHAnsi" w:hAnsiTheme="majorHAnsi" w:cstheme="majorHAnsi"/>
          <w:color w:val="auto"/>
        </w:rPr>
        <w:t xml:space="preserve">location of how to use funding.  </w:t>
      </w:r>
    </w:p>
    <w:p w:rsidR="00C439FA" w:rsidP="0013689A" w:rsidRDefault="00C439FA" w14:paraId="41F3FA0D" w14:textId="77777777">
      <w:pPr>
        <w:pStyle w:val="BodyFirstpage"/>
        <w:ind w:left="0"/>
        <w:rPr>
          <w:rFonts w:asciiTheme="majorHAnsi" w:hAnsiTheme="majorHAnsi" w:cstheme="majorHAnsi"/>
          <w:color w:val="auto"/>
        </w:rPr>
      </w:pPr>
    </w:p>
    <w:p w:rsidRPr="00902263" w:rsidR="00A96491" w:rsidP="00A96491" w:rsidRDefault="00A96491" w14:paraId="0739A2A9" w14:textId="5A555150">
      <w:pPr>
        <w:pStyle w:val="BodyFirstpage"/>
        <w:ind w:left="0"/>
        <w:rPr>
          <w:rFonts w:asciiTheme="majorHAnsi" w:hAnsiTheme="majorHAnsi" w:cstheme="majorHAnsi"/>
          <w:color w:val="7030A0"/>
        </w:rPr>
      </w:pPr>
      <w:r w:rsidRPr="00902263">
        <w:rPr>
          <w:rFonts w:asciiTheme="majorHAnsi" w:hAnsiTheme="majorHAnsi" w:cstheme="majorHAnsi"/>
          <w:i/>
          <w:color w:val="auto"/>
        </w:rPr>
        <w:t>CoC:</w:t>
      </w:r>
      <w:r w:rsidRPr="00902263">
        <w:rPr>
          <w:rFonts w:asciiTheme="majorHAnsi" w:hAnsiTheme="majorHAnsi" w:cstheme="majorHAnsi"/>
          <w:color w:val="auto"/>
        </w:rPr>
        <w:t xml:space="preserve"> </w:t>
      </w:r>
      <w:r w:rsidRPr="00902263" w:rsidR="00981438">
        <w:rPr>
          <w:rFonts w:asciiTheme="majorHAnsi" w:hAnsiTheme="majorHAnsi" w:cstheme="majorHAnsi"/>
          <w:color w:val="auto"/>
        </w:rPr>
        <w:t xml:space="preserve">Since funding came from WMNEH, based on Steering Committee’s decision. </w:t>
      </w:r>
      <w:r w:rsidRPr="00902263">
        <w:rPr>
          <w:rFonts w:asciiTheme="majorHAnsi" w:hAnsiTheme="majorHAnsi" w:cstheme="majorHAnsi"/>
          <w:color w:val="auto"/>
        </w:rPr>
        <w:t>CoC deci</w:t>
      </w:r>
      <w:r w:rsidRPr="00902263" w:rsidR="00981438">
        <w:rPr>
          <w:rFonts w:asciiTheme="majorHAnsi" w:hAnsiTheme="majorHAnsi" w:cstheme="majorHAnsi"/>
          <w:color w:val="auto"/>
        </w:rPr>
        <w:t>sions for how to utilize fundin</w:t>
      </w:r>
      <w:r w:rsidRPr="00902263">
        <w:rPr>
          <w:rFonts w:asciiTheme="majorHAnsi" w:hAnsiTheme="majorHAnsi" w:cstheme="majorHAnsi"/>
          <w:color w:val="auto"/>
        </w:rPr>
        <w:t xml:space="preserve"> also about capacity. Because of YHDP’s workload, it made sense for both CoCs to leverage opportu</w:t>
      </w:r>
      <w:r w:rsidRPr="00902263" w:rsidR="00981438">
        <w:rPr>
          <w:rFonts w:asciiTheme="majorHAnsi" w:hAnsiTheme="majorHAnsi" w:cstheme="majorHAnsi"/>
          <w:color w:val="auto"/>
        </w:rPr>
        <w:t>nity in collaboration with YHDP</w:t>
      </w:r>
      <w:r w:rsidRPr="00902263">
        <w:rPr>
          <w:rFonts w:asciiTheme="majorHAnsi" w:hAnsiTheme="majorHAnsi" w:cstheme="majorHAnsi"/>
          <w:color w:val="auto"/>
        </w:rPr>
        <w:t xml:space="preserve">. </w:t>
      </w:r>
      <w:r w:rsidRPr="00902263" w:rsidR="00981438">
        <w:rPr>
          <w:rFonts w:asciiTheme="majorHAnsi" w:hAnsiTheme="majorHAnsi" w:cstheme="majorHAnsi"/>
          <w:color w:val="auto"/>
        </w:rPr>
        <w:t>Because</w:t>
      </w:r>
      <w:r w:rsidRPr="00902263">
        <w:rPr>
          <w:rFonts w:asciiTheme="majorHAnsi" w:hAnsiTheme="majorHAnsi" w:cstheme="majorHAnsi"/>
          <w:color w:val="auto"/>
        </w:rPr>
        <w:t xml:space="preserve"> YHDP had already contracted with Jo Consulting </w:t>
      </w:r>
      <w:r w:rsidRPr="00902263" w:rsidR="00981438">
        <w:rPr>
          <w:rFonts w:asciiTheme="majorHAnsi" w:hAnsiTheme="majorHAnsi" w:cstheme="majorHAnsi"/>
          <w:color w:val="auto"/>
        </w:rPr>
        <w:t>for</w:t>
      </w:r>
      <w:r w:rsidRPr="00902263">
        <w:rPr>
          <w:rFonts w:asciiTheme="majorHAnsi" w:hAnsiTheme="majorHAnsi" w:cstheme="majorHAnsi"/>
          <w:color w:val="auto"/>
        </w:rPr>
        <w:t xml:space="preserve"> Youth Needs Assessment</w:t>
      </w:r>
      <w:r w:rsidRPr="00902263" w:rsidR="00981438">
        <w:rPr>
          <w:rFonts w:asciiTheme="majorHAnsi" w:hAnsiTheme="majorHAnsi" w:cstheme="majorHAnsi"/>
          <w:color w:val="auto"/>
        </w:rPr>
        <w:t>, this plan wouldn’t require</w:t>
      </w:r>
      <w:r w:rsidRPr="00902263">
        <w:rPr>
          <w:rFonts w:asciiTheme="majorHAnsi" w:hAnsiTheme="majorHAnsi" w:cstheme="majorHAnsi"/>
          <w:color w:val="auto"/>
        </w:rPr>
        <w:t xml:space="preserve"> reprocure</w:t>
      </w:r>
      <w:r w:rsidRPr="00902263" w:rsidR="00981438">
        <w:rPr>
          <w:rFonts w:asciiTheme="majorHAnsi" w:hAnsiTheme="majorHAnsi" w:cstheme="majorHAnsi"/>
          <w:color w:val="auto"/>
        </w:rPr>
        <w:t>ment.</w:t>
      </w:r>
      <w:r w:rsidRPr="00902263">
        <w:rPr>
          <w:rFonts w:asciiTheme="majorHAnsi" w:hAnsiTheme="majorHAnsi" w:cstheme="majorHAnsi"/>
          <w:color w:val="auto"/>
        </w:rPr>
        <w:t xml:space="preserve"> During YHDP planning, brainstorming ideas of how to use funds. We wanted to serve whole CoC, making sure covers whole three county area. </w:t>
      </w:r>
    </w:p>
    <w:p w:rsidRPr="00902263" w:rsidR="00A96491" w:rsidP="00A96491" w:rsidRDefault="00A96491" w14:paraId="1C996CD2" w14:textId="50E90FC8">
      <w:pPr>
        <w:pStyle w:val="BodyFirstpage"/>
        <w:ind w:left="0"/>
        <w:rPr>
          <w:rFonts w:asciiTheme="majorHAnsi" w:hAnsiTheme="majorHAnsi" w:cstheme="majorHAnsi"/>
          <w:color w:val="auto"/>
        </w:rPr>
      </w:pPr>
    </w:p>
    <w:p w:rsidRPr="00902263" w:rsidR="00405479" w:rsidP="00A96491" w:rsidRDefault="008F6D1E" w14:paraId="5BEDB278" w14:textId="50C9F7EB">
      <w:pPr>
        <w:pStyle w:val="BodyFirstpage"/>
        <w:ind w:left="0"/>
        <w:rPr>
          <w:rFonts w:asciiTheme="majorHAnsi" w:hAnsiTheme="majorHAnsi" w:cstheme="majorHAnsi"/>
          <w:color w:val="auto"/>
        </w:rPr>
      </w:pPr>
      <w:r w:rsidRPr="00902263">
        <w:rPr>
          <w:rFonts w:asciiTheme="majorHAnsi" w:hAnsiTheme="majorHAnsi" w:cstheme="majorHAnsi"/>
          <w:i/>
          <w:color w:val="auto"/>
        </w:rPr>
        <w:t>Take away</w:t>
      </w:r>
      <w:r w:rsidRPr="00902263">
        <w:rPr>
          <w:rFonts w:asciiTheme="majorHAnsi" w:hAnsiTheme="majorHAnsi" w:cstheme="majorHAnsi"/>
          <w:color w:val="auto"/>
        </w:rPr>
        <w:t xml:space="preserve">: </w:t>
      </w:r>
      <w:r w:rsidRPr="00902263" w:rsidR="00405479">
        <w:rPr>
          <w:rFonts w:asciiTheme="majorHAnsi" w:hAnsiTheme="majorHAnsi" w:cstheme="majorHAnsi"/>
          <w:color w:val="auto"/>
        </w:rPr>
        <w:t xml:space="preserve">Should continue to have conversations about </w:t>
      </w:r>
      <w:r w:rsidRPr="00902263" w:rsidR="00981438">
        <w:rPr>
          <w:rFonts w:asciiTheme="majorHAnsi" w:hAnsiTheme="majorHAnsi" w:cstheme="majorHAnsi"/>
          <w:color w:val="auto"/>
        </w:rPr>
        <w:t>racial equity funding. Should continue conversation regarding decision making, communication, and planning with activities that impact CoC.</w:t>
      </w:r>
      <w:r w:rsidRPr="00902263" w:rsidR="00405479">
        <w:rPr>
          <w:rFonts w:asciiTheme="majorHAnsi" w:hAnsiTheme="majorHAnsi" w:cstheme="majorHAnsi"/>
          <w:color w:val="auto"/>
        </w:rPr>
        <w:t xml:space="preserve"> </w:t>
      </w:r>
    </w:p>
    <w:p w:rsidR="00A22087" w:rsidP="00A22087" w:rsidRDefault="00A22087" w14:paraId="0364DF68" w14:textId="161D45B4">
      <w:pPr>
        <w:pStyle w:val="BodyFirstpage"/>
        <w:ind w:left="0"/>
        <w:rPr>
          <w:rFonts w:asciiTheme="majorHAnsi" w:hAnsiTheme="majorHAnsi" w:cstheme="majorHAnsi"/>
          <w:color w:val="7030A0"/>
        </w:rPr>
      </w:pPr>
    </w:p>
    <w:p w:rsidRPr="00902263" w:rsidR="00C439FA" w:rsidP="00C439FA" w:rsidRDefault="00C439FA" w14:paraId="50E3559F" w14:textId="77777777">
      <w:pPr>
        <w:pStyle w:val="BodyFirstpage"/>
        <w:ind w:left="0"/>
        <w:rPr>
          <w:rFonts w:asciiTheme="majorHAnsi" w:hAnsiTheme="majorHAnsi" w:cstheme="majorHAnsi"/>
          <w:color w:val="auto"/>
        </w:rPr>
      </w:pPr>
      <w:r>
        <w:rPr>
          <w:rFonts w:asciiTheme="majorHAnsi" w:hAnsiTheme="majorHAnsi" w:cstheme="majorHAnsi"/>
          <w:color w:val="auto"/>
        </w:rPr>
        <w:t xml:space="preserve">Additionally, </w:t>
      </w:r>
      <w:r w:rsidRPr="00902263">
        <w:rPr>
          <w:rFonts w:asciiTheme="majorHAnsi" w:hAnsiTheme="majorHAnsi" w:cstheme="majorHAnsi"/>
          <w:color w:val="auto"/>
        </w:rPr>
        <w:t>WMNEH discovered additional $17,000 in network funds that can be allocated between CoCs. Hope is to empower CoCs to focus on equity work for transgender population. WMNEH steering committee made up of broad swatch of CoC members. Imperfect system but balancing some level of representation with efficiency.</w:t>
      </w:r>
    </w:p>
    <w:p w:rsidRPr="00902263" w:rsidR="00C439FA" w:rsidP="00A22087" w:rsidRDefault="00C439FA" w14:paraId="7C07C37C" w14:textId="77777777">
      <w:pPr>
        <w:pStyle w:val="BodyFirstpage"/>
        <w:ind w:left="0"/>
        <w:rPr>
          <w:rFonts w:asciiTheme="majorHAnsi" w:hAnsiTheme="majorHAnsi" w:cstheme="majorHAnsi"/>
          <w:color w:val="7030A0"/>
        </w:rPr>
      </w:pPr>
    </w:p>
    <w:p w:rsidRPr="002F041B" w:rsidR="00B06C48" w:rsidP="008F6D1E" w:rsidRDefault="00B06C48" w14:paraId="41DE6ABE" w14:textId="660AAF72">
      <w:pPr>
        <w:pStyle w:val="BodyFirstpage"/>
        <w:ind w:left="0"/>
        <w:rPr>
          <w:rFonts w:asciiTheme="majorHAnsi" w:hAnsiTheme="majorHAnsi" w:cstheme="majorHAnsi"/>
          <w:b/>
          <w:i/>
          <w:color w:val="auto"/>
        </w:rPr>
      </w:pPr>
      <w:r w:rsidRPr="002F041B">
        <w:rPr>
          <w:rFonts w:asciiTheme="majorHAnsi" w:hAnsiTheme="majorHAnsi" w:cstheme="majorHAnsi"/>
          <w:b/>
          <w:i/>
          <w:color w:val="auto"/>
        </w:rPr>
        <w:t xml:space="preserve">YDHP Comment/Questions: </w:t>
      </w:r>
    </w:p>
    <w:p w:rsidRPr="00902263" w:rsidR="00A22087" w:rsidP="00B06C48" w:rsidRDefault="00A22087" w14:paraId="29101993" w14:textId="42F98BD8">
      <w:pPr>
        <w:pStyle w:val="BodyFirstpage"/>
        <w:numPr>
          <w:ilvl w:val="0"/>
          <w:numId w:val="23"/>
        </w:numPr>
        <w:rPr>
          <w:rFonts w:asciiTheme="majorHAnsi" w:hAnsiTheme="majorHAnsi" w:cstheme="majorHAnsi"/>
          <w:i/>
          <w:color w:val="auto"/>
        </w:rPr>
      </w:pPr>
      <w:r w:rsidRPr="00902263">
        <w:rPr>
          <w:rFonts w:asciiTheme="majorHAnsi" w:hAnsiTheme="majorHAnsi" w:cstheme="majorHAnsi"/>
          <w:i/>
          <w:color w:val="auto"/>
        </w:rPr>
        <w:t>Based on what been talking about, does population include youth and</w:t>
      </w:r>
      <w:r w:rsidRPr="00902263" w:rsidR="00B06C48">
        <w:rPr>
          <w:rFonts w:asciiTheme="majorHAnsi" w:hAnsiTheme="majorHAnsi" w:cstheme="majorHAnsi"/>
          <w:i/>
          <w:color w:val="auto"/>
        </w:rPr>
        <w:t xml:space="preserve"> young adults who have children?</w:t>
      </w:r>
      <w:r w:rsidRPr="00902263" w:rsidR="00B06C48">
        <w:rPr>
          <w:rFonts w:asciiTheme="majorHAnsi" w:hAnsiTheme="majorHAnsi" w:cstheme="majorHAnsi"/>
          <w:color w:val="auto"/>
        </w:rPr>
        <w:t xml:space="preserve"> Current YAB does not have any members who are young parents. Since Franklin County awarded $1.9 million to provide housing and supportive services over two years, there could be focus on this population if community plan decides to serve young adults with children. </w:t>
      </w:r>
    </w:p>
    <w:p w:rsidRPr="00902263" w:rsidR="00866696" w:rsidP="00B06C48" w:rsidRDefault="00B06C48" w14:paraId="104BA78A" w14:textId="0275A8D3">
      <w:pPr>
        <w:pStyle w:val="BodyFirstpage"/>
        <w:numPr>
          <w:ilvl w:val="0"/>
          <w:numId w:val="23"/>
        </w:numPr>
        <w:rPr>
          <w:rFonts w:asciiTheme="majorHAnsi" w:hAnsiTheme="majorHAnsi" w:cstheme="majorHAnsi"/>
          <w:i/>
          <w:color w:val="auto"/>
        </w:rPr>
      </w:pPr>
      <w:r w:rsidRPr="00902263">
        <w:rPr>
          <w:rFonts w:asciiTheme="majorHAnsi" w:hAnsiTheme="majorHAnsi" w:cstheme="majorHAnsi"/>
          <w:i/>
          <w:color w:val="auto"/>
        </w:rPr>
        <w:lastRenderedPageBreak/>
        <w:t xml:space="preserve">How will projects </w:t>
      </w:r>
      <w:r w:rsidRPr="00902263" w:rsidR="00095AAA">
        <w:rPr>
          <w:rFonts w:asciiTheme="majorHAnsi" w:hAnsiTheme="majorHAnsi" w:cstheme="majorHAnsi"/>
          <w:i/>
          <w:color w:val="auto"/>
        </w:rPr>
        <w:t>know what to do with the money when they get it</w:t>
      </w:r>
      <w:r w:rsidRPr="00902263" w:rsidR="004311AD">
        <w:rPr>
          <w:rFonts w:asciiTheme="majorHAnsi" w:hAnsiTheme="majorHAnsi" w:cstheme="majorHAnsi"/>
          <w:i/>
          <w:color w:val="auto"/>
        </w:rPr>
        <w:t>?</w:t>
      </w:r>
      <w:r w:rsidRPr="00902263">
        <w:rPr>
          <w:rFonts w:asciiTheme="majorHAnsi" w:hAnsiTheme="majorHAnsi" w:cstheme="majorHAnsi"/>
          <w:i/>
          <w:color w:val="auto"/>
        </w:rPr>
        <w:t xml:space="preserve"> </w:t>
      </w:r>
      <w:r w:rsidRPr="00902263">
        <w:rPr>
          <w:rFonts w:asciiTheme="majorHAnsi" w:hAnsiTheme="majorHAnsi" w:cstheme="majorHAnsi"/>
          <w:color w:val="auto"/>
        </w:rPr>
        <w:t xml:space="preserve">After project ideas are finalized, </w:t>
      </w:r>
      <w:r w:rsidRPr="00902263" w:rsidR="00866696">
        <w:rPr>
          <w:rFonts w:asciiTheme="majorHAnsi" w:hAnsiTheme="majorHAnsi" w:cstheme="majorHAnsi"/>
          <w:color w:val="auto"/>
        </w:rPr>
        <w:t xml:space="preserve">CoC going to release </w:t>
      </w:r>
      <w:r w:rsidRPr="00902263">
        <w:rPr>
          <w:rFonts w:asciiTheme="majorHAnsi" w:hAnsiTheme="majorHAnsi" w:cstheme="majorHAnsi"/>
          <w:color w:val="auto"/>
        </w:rPr>
        <w:t xml:space="preserve">Request for Funding </w:t>
      </w:r>
      <w:r w:rsidRPr="00902263" w:rsidR="00866696">
        <w:rPr>
          <w:rFonts w:asciiTheme="majorHAnsi" w:hAnsiTheme="majorHAnsi" w:cstheme="majorHAnsi"/>
          <w:color w:val="auto"/>
        </w:rPr>
        <w:t>in March</w:t>
      </w:r>
      <w:r w:rsidRPr="00902263">
        <w:rPr>
          <w:rFonts w:asciiTheme="majorHAnsi" w:hAnsiTheme="majorHAnsi" w:cstheme="majorHAnsi"/>
          <w:color w:val="auto"/>
        </w:rPr>
        <w:t xml:space="preserve">. When projects apply, they will have described what they are planning to do with the money, if awarded. Projects will begin next fall. </w:t>
      </w:r>
    </w:p>
    <w:p w:rsidRPr="00902263" w:rsidR="00D76C64" w:rsidP="001173CD" w:rsidRDefault="00D76C64" w14:paraId="61E58779" w14:textId="77777777">
      <w:pPr>
        <w:pStyle w:val="BodyFirstpage"/>
        <w:ind w:left="0"/>
        <w:rPr>
          <w:rFonts w:asciiTheme="majorHAnsi" w:hAnsiTheme="majorHAnsi" w:cstheme="majorHAnsi"/>
        </w:rPr>
      </w:pPr>
    </w:p>
    <w:p w:rsidRPr="00902263" w:rsidR="001173CD" w:rsidP="002F041B" w:rsidRDefault="002B20F2" w14:paraId="3D8B055F" w14:textId="79969008">
      <w:pPr>
        <w:pStyle w:val="BodyFirstpage"/>
        <w:numPr>
          <w:ilvl w:val="0"/>
          <w:numId w:val="23"/>
        </w:numPr>
        <w:rPr>
          <w:rFonts w:asciiTheme="majorHAnsi" w:hAnsiTheme="majorHAnsi" w:cstheme="majorHAnsi"/>
          <w:b/>
          <w:bCs/>
          <w:u w:val="single"/>
        </w:rPr>
      </w:pPr>
      <w:r w:rsidRPr="00902263">
        <w:rPr>
          <w:rFonts w:asciiTheme="majorHAnsi" w:hAnsiTheme="majorHAnsi" w:cstheme="majorHAnsi"/>
          <w:b/>
          <w:bCs/>
          <w:u w:val="single"/>
        </w:rPr>
        <w:t xml:space="preserve">811 </w:t>
      </w:r>
      <w:r w:rsidRPr="00902263" w:rsidR="2283A21F">
        <w:rPr>
          <w:rFonts w:asciiTheme="majorHAnsi" w:hAnsiTheme="majorHAnsi" w:cstheme="majorHAnsi"/>
          <w:b/>
          <w:bCs/>
          <w:u w:val="single"/>
        </w:rPr>
        <w:t>Mainstream Vouchers</w:t>
      </w:r>
      <w:r w:rsidRPr="00902263">
        <w:rPr>
          <w:rFonts w:asciiTheme="majorHAnsi" w:hAnsiTheme="majorHAnsi" w:cstheme="majorHAnsi"/>
          <w:b/>
          <w:bCs/>
          <w:u w:val="single"/>
        </w:rPr>
        <w:t xml:space="preserve"> Updates—by CAPV</w:t>
      </w:r>
    </w:p>
    <w:p w:rsidRPr="00902263" w:rsidR="00376A3B" w:rsidP="2283A21F" w:rsidRDefault="00376A3B" w14:paraId="391DD9CE" w14:textId="77777777">
      <w:pPr>
        <w:pStyle w:val="BodyFirstpage"/>
        <w:ind w:left="0"/>
        <w:rPr>
          <w:rFonts w:asciiTheme="majorHAnsi" w:hAnsiTheme="majorHAnsi" w:cstheme="majorHAnsi"/>
          <w:bCs/>
        </w:rPr>
      </w:pPr>
    </w:p>
    <w:p w:rsidRPr="00902263" w:rsidR="00376A3B" w:rsidP="2283A21F" w:rsidRDefault="00376A3B" w14:paraId="414A6885" w14:textId="4A2302C4">
      <w:pPr>
        <w:pStyle w:val="BodyFirstpage"/>
        <w:ind w:left="0"/>
        <w:rPr>
          <w:rFonts w:asciiTheme="majorHAnsi" w:hAnsiTheme="majorHAnsi" w:cstheme="majorHAnsi"/>
          <w:bCs/>
        </w:rPr>
      </w:pPr>
      <w:r w:rsidRPr="00902263">
        <w:rPr>
          <w:rFonts w:asciiTheme="majorHAnsi" w:hAnsiTheme="majorHAnsi" w:cstheme="majorHAnsi"/>
          <w:bCs/>
        </w:rPr>
        <w:t xml:space="preserve">CoC had encouraged housing authorities to apply for 811 mainstream vouchers, for non-elderly individuals with disabilities. HUD encouraged partnership between housing authorities and CoCs to help house chronically homeless people. Four housing authorities applied: Greenfield, Franklin County Regional, Amherst, and Northampton. All were awarded vouchers: 43 in total. </w:t>
      </w:r>
    </w:p>
    <w:p w:rsidRPr="00902263" w:rsidR="00376A3B" w:rsidP="2283A21F" w:rsidRDefault="00376A3B" w14:paraId="3C2DE5B5" w14:textId="47D215B0">
      <w:pPr>
        <w:pStyle w:val="BodyFirstpage"/>
        <w:ind w:left="0"/>
        <w:rPr>
          <w:rFonts w:asciiTheme="majorHAnsi" w:hAnsiTheme="majorHAnsi" w:cstheme="majorHAnsi"/>
          <w:bCs/>
        </w:rPr>
      </w:pPr>
    </w:p>
    <w:p w:rsidRPr="00902263" w:rsidR="00376A3B" w:rsidP="2283A21F" w:rsidRDefault="00376A3B" w14:paraId="6196DEF9" w14:textId="77DBEB77">
      <w:pPr>
        <w:pStyle w:val="BodyFirstpage"/>
        <w:ind w:left="0"/>
        <w:rPr>
          <w:rFonts w:asciiTheme="majorHAnsi" w:hAnsiTheme="majorHAnsi" w:cstheme="majorHAnsi"/>
          <w:bCs/>
        </w:rPr>
      </w:pPr>
      <w:r w:rsidRPr="00902263">
        <w:rPr>
          <w:rFonts w:asciiTheme="majorHAnsi" w:hAnsiTheme="majorHAnsi" w:cstheme="majorHAnsi"/>
          <w:bCs/>
        </w:rPr>
        <w:t xml:space="preserve">Intention, with encouragement from HUD, is to house chronically homeless individuals off of By Names List with vouchers. Proving to be complicated. All housing authorities have opted to wait to start vouchers in April or May to have time to try and set up preference. Housing authorities have to be able to change internal preferences so that they can create preference for chronically homeless people. If we house individuals from By Names List, vouchers will be considered units for CoC. Springfield and Three County CoC are in communication and are waiting for a meeting with tech support to figure out how to support housing authorities with preference. </w:t>
      </w:r>
    </w:p>
    <w:p w:rsidRPr="00902263" w:rsidR="00376A3B" w:rsidP="2283A21F" w:rsidRDefault="00376A3B" w14:paraId="1B277F81" w14:textId="77777777">
      <w:pPr>
        <w:pStyle w:val="BodyFirstpage"/>
        <w:ind w:left="0"/>
        <w:rPr>
          <w:rFonts w:asciiTheme="majorHAnsi" w:hAnsiTheme="majorHAnsi" w:cstheme="majorHAnsi"/>
          <w:bCs/>
        </w:rPr>
      </w:pPr>
    </w:p>
    <w:p w:rsidRPr="00902263" w:rsidR="00376A3B" w:rsidP="2283A21F" w:rsidRDefault="00376A3B" w14:paraId="1DCEEC5C" w14:textId="51FA3324">
      <w:pPr>
        <w:pStyle w:val="BodyFirstpage"/>
        <w:ind w:left="0"/>
        <w:rPr>
          <w:rFonts w:asciiTheme="majorHAnsi" w:hAnsiTheme="majorHAnsi" w:cstheme="majorHAnsi"/>
          <w:bCs/>
        </w:rPr>
      </w:pPr>
      <w:r w:rsidRPr="00902263">
        <w:rPr>
          <w:rFonts w:asciiTheme="majorHAnsi" w:hAnsiTheme="majorHAnsi" w:cstheme="majorHAnsi"/>
          <w:bCs/>
        </w:rPr>
        <w:t>Vouchers require that supportive services are made available for voucher holders. When applying, worked with supportive services agencies and housing authorities. Last month, a meeting was held in Franklin County to identify supportive services available in county and scope. A similar meeting will be held in Hampshire County this month.</w:t>
      </w:r>
    </w:p>
    <w:p w:rsidRPr="00902263" w:rsidR="00376A3B" w:rsidP="2283A21F" w:rsidRDefault="00376A3B" w14:paraId="0688D368" w14:textId="77777777">
      <w:pPr>
        <w:pStyle w:val="BodyFirstpage"/>
        <w:ind w:left="0"/>
        <w:rPr>
          <w:rFonts w:asciiTheme="majorHAnsi" w:hAnsiTheme="majorHAnsi" w:cstheme="majorHAnsi"/>
          <w:bCs/>
        </w:rPr>
      </w:pPr>
    </w:p>
    <w:p w:rsidRPr="002F041B" w:rsidR="00376A3B" w:rsidP="00376A3B" w:rsidRDefault="00376A3B" w14:paraId="27F342F4" w14:textId="77777777">
      <w:pPr>
        <w:pStyle w:val="BodyFirstpage"/>
        <w:ind w:left="0"/>
        <w:rPr>
          <w:rFonts w:asciiTheme="majorHAnsi" w:hAnsiTheme="majorHAnsi" w:cstheme="majorHAnsi"/>
          <w:b/>
          <w:i/>
          <w:color w:val="auto"/>
        </w:rPr>
      </w:pPr>
      <w:r w:rsidRPr="002F041B">
        <w:rPr>
          <w:rFonts w:asciiTheme="majorHAnsi" w:hAnsiTheme="majorHAnsi" w:cstheme="majorHAnsi"/>
          <w:b/>
          <w:i/>
          <w:color w:val="auto"/>
        </w:rPr>
        <w:t xml:space="preserve">Questions/Comments: </w:t>
      </w:r>
    </w:p>
    <w:p w:rsidRPr="00902263" w:rsidR="006F6160" w:rsidP="00376A3B" w:rsidRDefault="006F6160" w14:paraId="10A05378" w14:textId="246B9BFF">
      <w:pPr>
        <w:pStyle w:val="BodyFirstpage"/>
        <w:numPr>
          <w:ilvl w:val="0"/>
          <w:numId w:val="24"/>
        </w:numPr>
        <w:rPr>
          <w:rFonts w:asciiTheme="majorHAnsi" w:hAnsiTheme="majorHAnsi" w:cstheme="majorHAnsi"/>
          <w:color w:val="auto"/>
        </w:rPr>
      </w:pPr>
      <w:r w:rsidRPr="00902263">
        <w:rPr>
          <w:rFonts w:asciiTheme="majorHAnsi" w:hAnsiTheme="majorHAnsi" w:cstheme="majorHAnsi"/>
          <w:i/>
          <w:color w:val="auto"/>
        </w:rPr>
        <w:t>Can</w:t>
      </w:r>
      <w:r w:rsidRPr="00902263" w:rsidR="00376A3B">
        <w:rPr>
          <w:rFonts w:asciiTheme="majorHAnsi" w:hAnsiTheme="majorHAnsi" w:cstheme="majorHAnsi"/>
          <w:i/>
          <w:color w:val="auto"/>
        </w:rPr>
        <w:t xml:space="preserve"> 811 vouchers be project-</w:t>
      </w:r>
      <w:r w:rsidRPr="00902263">
        <w:rPr>
          <w:rFonts w:asciiTheme="majorHAnsi" w:hAnsiTheme="majorHAnsi" w:cstheme="majorHAnsi"/>
          <w:i/>
          <w:color w:val="auto"/>
        </w:rPr>
        <w:t>base</w:t>
      </w:r>
      <w:r w:rsidRPr="00902263" w:rsidR="00376A3B">
        <w:rPr>
          <w:rFonts w:asciiTheme="majorHAnsi" w:hAnsiTheme="majorHAnsi" w:cstheme="majorHAnsi"/>
          <w:i/>
          <w:color w:val="auto"/>
        </w:rPr>
        <w:t>d</w:t>
      </w:r>
      <w:r w:rsidRPr="00902263">
        <w:rPr>
          <w:rFonts w:asciiTheme="majorHAnsi" w:hAnsiTheme="majorHAnsi" w:cstheme="majorHAnsi"/>
          <w:i/>
          <w:color w:val="auto"/>
        </w:rPr>
        <w:t>?</w:t>
      </w:r>
      <w:r w:rsidRPr="00902263" w:rsidR="00376A3B">
        <w:rPr>
          <w:rFonts w:asciiTheme="majorHAnsi" w:hAnsiTheme="majorHAnsi" w:cstheme="majorHAnsi"/>
          <w:color w:val="auto"/>
        </w:rPr>
        <w:t xml:space="preserve"> Yes, there is an ability to but would take time. Will not happen in this round but perhaps in future. </w:t>
      </w:r>
    </w:p>
    <w:p w:rsidRPr="00902263" w:rsidR="2283A21F" w:rsidP="00643E3B" w:rsidRDefault="00376A3B" w14:paraId="6D358454" w14:textId="34083109">
      <w:pPr>
        <w:pStyle w:val="BodyFirstpage"/>
        <w:numPr>
          <w:ilvl w:val="0"/>
          <w:numId w:val="24"/>
        </w:numPr>
        <w:rPr>
          <w:rFonts w:asciiTheme="majorHAnsi" w:hAnsiTheme="majorHAnsi" w:cstheme="majorHAnsi"/>
          <w:color w:val="auto"/>
        </w:rPr>
      </w:pPr>
      <w:r w:rsidRPr="00902263">
        <w:rPr>
          <w:rFonts w:asciiTheme="majorHAnsi" w:hAnsiTheme="majorHAnsi" w:cstheme="majorHAnsi"/>
          <w:color w:val="auto"/>
        </w:rPr>
        <w:t xml:space="preserve">MJ Adams has been doing a lot of work with landlord outreach and engagement. Held landlord training recently and about 45 landlords attended.  </w:t>
      </w:r>
    </w:p>
    <w:p w:rsidRPr="00902263" w:rsidR="004745D0" w:rsidP="004745D0" w:rsidRDefault="004745D0" w14:paraId="13265DC1" w14:textId="1B99D030">
      <w:pPr>
        <w:pStyle w:val="BodyFirstpage"/>
        <w:ind w:left="0"/>
        <w:rPr>
          <w:rFonts w:asciiTheme="majorHAnsi" w:hAnsiTheme="majorHAnsi" w:cstheme="majorHAnsi"/>
          <w:b/>
          <w:bCs/>
          <w:u w:val="single"/>
        </w:rPr>
      </w:pPr>
    </w:p>
    <w:p w:rsidRPr="00902263" w:rsidR="001173CD" w:rsidP="004745D0" w:rsidRDefault="2283A21F" w14:paraId="3020F33C" w14:textId="1AD90876">
      <w:pPr>
        <w:pStyle w:val="BodyFirstpage"/>
        <w:ind w:left="0"/>
        <w:rPr>
          <w:rFonts w:asciiTheme="majorHAnsi" w:hAnsiTheme="majorHAnsi" w:cstheme="majorHAnsi"/>
          <w:b/>
          <w:bCs/>
          <w:u w:val="single"/>
        </w:rPr>
      </w:pPr>
      <w:r w:rsidRPr="00902263">
        <w:rPr>
          <w:rFonts w:asciiTheme="majorHAnsi" w:hAnsiTheme="majorHAnsi" w:cstheme="majorHAnsi"/>
          <w:b/>
          <w:bCs/>
          <w:u w:val="single"/>
        </w:rPr>
        <w:t xml:space="preserve">Adjournment </w:t>
      </w:r>
    </w:p>
    <w:p w:rsidRPr="008E719F" w:rsidR="00811B77" w:rsidP="001173CD" w:rsidRDefault="00811B77" w14:paraId="7B2018A3" w14:textId="77777777">
      <w:pPr>
        <w:rPr>
          <w:rFonts w:asciiTheme="majorHAnsi" w:hAnsiTheme="majorHAnsi" w:cstheme="majorHAnsi"/>
        </w:rPr>
      </w:pPr>
      <w:bookmarkStart w:name="_GoBack" w:id="0"/>
      <w:bookmarkEnd w:id="0"/>
    </w:p>
    <w:sectPr w:rsidRPr="008E719F" w:rsidR="00811B77">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5A" w:rsidP="002F041B" w:rsidRDefault="001B185A" w14:paraId="0B17A94B" w14:textId="77777777">
      <w:pPr>
        <w:spacing w:after="0" w:line="240" w:lineRule="auto"/>
      </w:pPr>
      <w:r>
        <w:separator/>
      </w:r>
    </w:p>
  </w:endnote>
  <w:endnote w:type="continuationSeparator" w:id="0">
    <w:p w:rsidR="001B185A" w:rsidP="002F041B" w:rsidRDefault="001B185A" w14:paraId="46601A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37746"/>
      <w:docPartObj>
        <w:docPartGallery w:val="Page Numbers (Bottom of Page)"/>
        <w:docPartUnique/>
      </w:docPartObj>
    </w:sdtPr>
    <w:sdtEndPr>
      <w:rPr>
        <w:noProof/>
      </w:rPr>
    </w:sdtEndPr>
    <w:sdtContent>
      <w:p w:rsidR="002F041B" w:rsidRDefault="002F041B" w14:paraId="1EA73F2F" w14:textId="28C16C4D">
        <w:pPr>
          <w:pStyle w:val="Footer"/>
        </w:pPr>
        <w:r>
          <w:fldChar w:fldCharType="begin"/>
        </w:r>
        <w:r>
          <w:instrText xml:space="preserve"> PAGE   \* MERGEFORMAT </w:instrText>
        </w:r>
        <w:r>
          <w:fldChar w:fldCharType="separate"/>
        </w:r>
        <w:r>
          <w:rPr>
            <w:noProof/>
          </w:rPr>
          <w:t>1</w:t>
        </w:r>
        <w:r>
          <w:rPr>
            <w:noProof/>
          </w:rPr>
          <w:fldChar w:fldCharType="end"/>
        </w:r>
      </w:p>
    </w:sdtContent>
  </w:sdt>
  <w:p w:rsidR="002F041B" w:rsidRDefault="002F041B" w14:paraId="16170D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5A" w:rsidP="002F041B" w:rsidRDefault="001B185A" w14:paraId="5F7633F6" w14:textId="77777777">
      <w:pPr>
        <w:spacing w:after="0" w:line="240" w:lineRule="auto"/>
      </w:pPr>
      <w:r>
        <w:separator/>
      </w:r>
    </w:p>
  </w:footnote>
  <w:footnote w:type="continuationSeparator" w:id="0">
    <w:p w:rsidR="001B185A" w:rsidP="002F041B" w:rsidRDefault="001B185A" w14:paraId="253B80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D3B"/>
    <w:multiLevelType w:val="hybridMultilevel"/>
    <w:tmpl w:val="04EE9D84"/>
    <w:lvl w:ilvl="0" w:tplc="557A9848">
      <w:start w:val="2"/>
      <w:numFmt w:val="bullet"/>
      <w:lvlText w:val=""/>
      <w:lvlJc w:val="left"/>
      <w:pPr>
        <w:ind w:left="360" w:hanging="360"/>
      </w:pPr>
      <w:rPr>
        <w:rFonts w:hint="default" w:ascii="Symbol" w:hAnsi="Symbol" w:eastAsia="Arial Unicode MS" w:cs="Arial Unicode M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CB11DEF"/>
    <w:multiLevelType w:val="hybridMultilevel"/>
    <w:tmpl w:val="008C36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0245674"/>
    <w:multiLevelType w:val="hybridMultilevel"/>
    <w:tmpl w:val="AC6075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D9445A"/>
    <w:multiLevelType w:val="hybridMultilevel"/>
    <w:tmpl w:val="0C52F9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8332009"/>
    <w:multiLevelType w:val="hybridMultilevel"/>
    <w:tmpl w:val="FE861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425219"/>
    <w:multiLevelType w:val="hybridMultilevel"/>
    <w:tmpl w:val="BDDC58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9E5C0C"/>
    <w:multiLevelType w:val="hybridMultilevel"/>
    <w:tmpl w:val="0BC0276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28230A"/>
    <w:multiLevelType w:val="hybridMultilevel"/>
    <w:tmpl w:val="A0E0223A"/>
    <w:lvl w:ilvl="0" w:tplc="1578F7F2">
      <w:start w:val="3"/>
      <w:numFmt w:val="bullet"/>
      <w:lvlText w:val=""/>
      <w:lvlJc w:val="left"/>
      <w:pPr>
        <w:ind w:left="2808" w:hanging="360"/>
      </w:pPr>
      <w:rPr>
        <w:rFonts w:hint="default" w:ascii="Symbol" w:hAnsi="Symbol" w:eastAsia="Arial Unicode MS" w:cs="Arial Unicode MS"/>
      </w:rPr>
    </w:lvl>
    <w:lvl w:ilvl="1" w:tplc="04090003" w:tentative="1">
      <w:start w:val="1"/>
      <w:numFmt w:val="bullet"/>
      <w:lvlText w:val="o"/>
      <w:lvlJc w:val="left"/>
      <w:pPr>
        <w:ind w:left="3528" w:hanging="360"/>
      </w:pPr>
      <w:rPr>
        <w:rFonts w:hint="default" w:ascii="Courier New" w:hAnsi="Courier New"/>
      </w:rPr>
    </w:lvl>
    <w:lvl w:ilvl="2" w:tplc="04090005" w:tentative="1">
      <w:start w:val="1"/>
      <w:numFmt w:val="bullet"/>
      <w:lvlText w:val=""/>
      <w:lvlJc w:val="left"/>
      <w:pPr>
        <w:ind w:left="4248" w:hanging="360"/>
      </w:pPr>
      <w:rPr>
        <w:rFonts w:hint="default" w:ascii="Wingdings" w:hAnsi="Wingdings"/>
      </w:rPr>
    </w:lvl>
    <w:lvl w:ilvl="3" w:tplc="04090001" w:tentative="1">
      <w:start w:val="1"/>
      <w:numFmt w:val="bullet"/>
      <w:lvlText w:val=""/>
      <w:lvlJc w:val="left"/>
      <w:pPr>
        <w:ind w:left="4968" w:hanging="360"/>
      </w:pPr>
      <w:rPr>
        <w:rFonts w:hint="default" w:ascii="Symbol" w:hAnsi="Symbol"/>
      </w:rPr>
    </w:lvl>
    <w:lvl w:ilvl="4" w:tplc="04090003" w:tentative="1">
      <w:start w:val="1"/>
      <w:numFmt w:val="bullet"/>
      <w:lvlText w:val="o"/>
      <w:lvlJc w:val="left"/>
      <w:pPr>
        <w:ind w:left="5688" w:hanging="360"/>
      </w:pPr>
      <w:rPr>
        <w:rFonts w:hint="default" w:ascii="Courier New" w:hAnsi="Courier New"/>
      </w:rPr>
    </w:lvl>
    <w:lvl w:ilvl="5" w:tplc="04090005" w:tentative="1">
      <w:start w:val="1"/>
      <w:numFmt w:val="bullet"/>
      <w:lvlText w:val=""/>
      <w:lvlJc w:val="left"/>
      <w:pPr>
        <w:ind w:left="6408" w:hanging="360"/>
      </w:pPr>
      <w:rPr>
        <w:rFonts w:hint="default" w:ascii="Wingdings" w:hAnsi="Wingdings"/>
      </w:rPr>
    </w:lvl>
    <w:lvl w:ilvl="6" w:tplc="04090001" w:tentative="1">
      <w:start w:val="1"/>
      <w:numFmt w:val="bullet"/>
      <w:lvlText w:val=""/>
      <w:lvlJc w:val="left"/>
      <w:pPr>
        <w:ind w:left="7128" w:hanging="360"/>
      </w:pPr>
      <w:rPr>
        <w:rFonts w:hint="default" w:ascii="Symbol" w:hAnsi="Symbol"/>
      </w:rPr>
    </w:lvl>
    <w:lvl w:ilvl="7" w:tplc="04090003" w:tentative="1">
      <w:start w:val="1"/>
      <w:numFmt w:val="bullet"/>
      <w:lvlText w:val="o"/>
      <w:lvlJc w:val="left"/>
      <w:pPr>
        <w:ind w:left="7848" w:hanging="360"/>
      </w:pPr>
      <w:rPr>
        <w:rFonts w:hint="default" w:ascii="Courier New" w:hAnsi="Courier New"/>
      </w:rPr>
    </w:lvl>
    <w:lvl w:ilvl="8" w:tplc="04090005" w:tentative="1">
      <w:start w:val="1"/>
      <w:numFmt w:val="bullet"/>
      <w:lvlText w:val=""/>
      <w:lvlJc w:val="left"/>
      <w:pPr>
        <w:ind w:left="8568" w:hanging="360"/>
      </w:pPr>
      <w:rPr>
        <w:rFonts w:hint="default" w:ascii="Wingdings" w:hAnsi="Wingdings"/>
      </w:rPr>
    </w:lvl>
  </w:abstractNum>
  <w:abstractNum w:abstractNumId="8" w15:restartNumberingAfterBreak="0">
    <w:nsid w:val="36385081"/>
    <w:multiLevelType w:val="hybridMultilevel"/>
    <w:tmpl w:val="3B6ADB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A5B0215"/>
    <w:multiLevelType w:val="hybridMultilevel"/>
    <w:tmpl w:val="FDC29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5C181B"/>
    <w:multiLevelType w:val="hybridMultilevel"/>
    <w:tmpl w:val="0EF4ECB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454012C"/>
    <w:multiLevelType w:val="hybridMultilevel"/>
    <w:tmpl w:val="3F2AC24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4FA6D16"/>
    <w:multiLevelType w:val="hybridMultilevel"/>
    <w:tmpl w:val="42701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71E05E9"/>
    <w:multiLevelType w:val="hybridMultilevel"/>
    <w:tmpl w:val="7E8A06A2"/>
    <w:lvl w:ilvl="0" w:tplc="68EEF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7F83"/>
    <w:multiLevelType w:val="hybridMultilevel"/>
    <w:tmpl w:val="45A680B2"/>
    <w:lvl w:ilvl="0" w:tplc="A2ECCF30">
      <w:start w:val="1"/>
      <w:numFmt w:val="bullet"/>
      <w:lvlText w:val=""/>
      <w:lvlJc w:val="left"/>
      <w:pPr>
        <w:ind w:left="720" w:hanging="360"/>
      </w:pPr>
      <w:rPr>
        <w:rFonts w:hint="default" w:ascii="Symbol" w:hAnsi="Symbol"/>
      </w:rPr>
    </w:lvl>
    <w:lvl w:ilvl="1" w:tplc="1AFC862C">
      <w:start w:val="1"/>
      <w:numFmt w:val="bullet"/>
      <w:lvlText w:val="o"/>
      <w:lvlJc w:val="left"/>
      <w:pPr>
        <w:ind w:left="1440" w:hanging="360"/>
      </w:pPr>
      <w:rPr>
        <w:rFonts w:hint="default" w:ascii="Courier New" w:hAnsi="Courier New"/>
      </w:rPr>
    </w:lvl>
    <w:lvl w:ilvl="2" w:tplc="B99E899E">
      <w:start w:val="1"/>
      <w:numFmt w:val="bullet"/>
      <w:lvlText w:val=""/>
      <w:lvlJc w:val="left"/>
      <w:pPr>
        <w:ind w:left="2160" w:hanging="360"/>
      </w:pPr>
      <w:rPr>
        <w:rFonts w:hint="default" w:ascii="Wingdings" w:hAnsi="Wingdings"/>
      </w:rPr>
    </w:lvl>
    <w:lvl w:ilvl="3" w:tplc="E258E994">
      <w:start w:val="1"/>
      <w:numFmt w:val="bullet"/>
      <w:lvlText w:val=""/>
      <w:lvlJc w:val="left"/>
      <w:pPr>
        <w:ind w:left="2880" w:hanging="360"/>
      </w:pPr>
      <w:rPr>
        <w:rFonts w:hint="default" w:ascii="Symbol" w:hAnsi="Symbol"/>
      </w:rPr>
    </w:lvl>
    <w:lvl w:ilvl="4" w:tplc="700C1076">
      <w:start w:val="1"/>
      <w:numFmt w:val="bullet"/>
      <w:lvlText w:val="o"/>
      <w:lvlJc w:val="left"/>
      <w:pPr>
        <w:ind w:left="3600" w:hanging="360"/>
      </w:pPr>
      <w:rPr>
        <w:rFonts w:hint="default" w:ascii="Courier New" w:hAnsi="Courier New"/>
      </w:rPr>
    </w:lvl>
    <w:lvl w:ilvl="5" w:tplc="CA5251A6">
      <w:start w:val="1"/>
      <w:numFmt w:val="bullet"/>
      <w:lvlText w:val=""/>
      <w:lvlJc w:val="left"/>
      <w:pPr>
        <w:ind w:left="4320" w:hanging="360"/>
      </w:pPr>
      <w:rPr>
        <w:rFonts w:hint="default" w:ascii="Wingdings" w:hAnsi="Wingdings"/>
      </w:rPr>
    </w:lvl>
    <w:lvl w:ilvl="6" w:tplc="D624D6E2">
      <w:start w:val="1"/>
      <w:numFmt w:val="bullet"/>
      <w:lvlText w:val=""/>
      <w:lvlJc w:val="left"/>
      <w:pPr>
        <w:ind w:left="5040" w:hanging="360"/>
      </w:pPr>
      <w:rPr>
        <w:rFonts w:hint="default" w:ascii="Symbol" w:hAnsi="Symbol"/>
      </w:rPr>
    </w:lvl>
    <w:lvl w:ilvl="7" w:tplc="3B466E16">
      <w:start w:val="1"/>
      <w:numFmt w:val="bullet"/>
      <w:lvlText w:val="o"/>
      <w:lvlJc w:val="left"/>
      <w:pPr>
        <w:ind w:left="5760" w:hanging="360"/>
      </w:pPr>
      <w:rPr>
        <w:rFonts w:hint="default" w:ascii="Courier New" w:hAnsi="Courier New"/>
      </w:rPr>
    </w:lvl>
    <w:lvl w:ilvl="8" w:tplc="9EA46128">
      <w:start w:val="1"/>
      <w:numFmt w:val="bullet"/>
      <w:lvlText w:val=""/>
      <w:lvlJc w:val="left"/>
      <w:pPr>
        <w:ind w:left="6480" w:hanging="360"/>
      </w:pPr>
      <w:rPr>
        <w:rFonts w:hint="default" w:ascii="Wingdings" w:hAnsi="Wingdings"/>
      </w:rPr>
    </w:lvl>
  </w:abstractNum>
  <w:abstractNum w:abstractNumId="15" w15:restartNumberingAfterBreak="0">
    <w:nsid w:val="47500249"/>
    <w:multiLevelType w:val="hybridMultilevel"/>
    <w:tmpl w:val="192C2D4C"/>
    <w:lvl w:ilvl="0" w:tplc="608EA478">
      <w:numFmt w:val="bullet"/>
      <w:lvlText w:val="-"/>
      <w:lvlJc w:val="left"/>
      <w:pPr>
        <w:ind w:left="720" w:hanging="360"/>
      </w:pPr>
      <w:rPr>
        <w:rFonts w:hint="default" w:ascii="Calibri Light" w:hAnsi="Calibri Light" w:eastAsia="Arial Unicode MS" w:cs="Calibri Ligh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D967A4"/>
    <w:multiLevelType w:val="hybridMultilevel"/>
    <w:tmpl w:val="B30AF6BC"/>
    <w:lvl w:ilvl="0" w:tplc="545A8CBC">
      <w:start w:val="1"/>
      <w:numFmt w:val="bullet"/>
      <w:lvlText w:val=""/>
      <w:lvlJc w:val="left"/>
      <w:pPr>
        <w:ind w:left="720" w:hanging="360"/>
      </w:pPr>
      <w:rPr>
        <w:rFonts w:hint="default" w:ascii="Symbol" w:hAnsi="Symbol"/>
      </w:rPr>
    </w:lvl>
    <w:lvl w:ilvl="1" w:tplc="B3D0CA52">
      <w:start w:val="1"/>
      <w:numFmt w:val="bullet"/>
      <w:lvlText w:val="o"/>
      <w:lvlJc w:val="left"/>
      <w:pPr>
        <w:ind w:left="1440" w:hanging="360"/>
      </w:pPr>
      <w:rPr>
        <w:rFonts w:hint="default" w:ascii="Courier New" w:hAnsi="Courier New"/>
      </w:rPr>
    </w:lvl>
    <w:lvl w:ilvl="2" w:tplc="4630F562">
      <w:start w:val="1"/>
      <w:numFmt w:val="bullet"/>
      <w:lvlText w:val=""/>
      <w:lvlJc w:val="left"/>
      <w:pPr>
        <w:ind w:left="2160" w:hanging="360"/>
      </w:pPr>
      <w:rPr>
        <w:rFonts w:hint="default" w:ascii="Wingdings" w:hAnsi="Wingdings"/>
      </w:rPr>
    </w:lvl>
    <w:lvl w:ilvl="3" w:tplc="4244B8BA">
      <w:start w:val="1"/>
      <w:numFmt w:val="bullet"/>
      <w:lvlText w:val=""/>
      <w:lvlJc w:val="left"/>
      <w:pPr>
        <w:ind w:left="2880" w:hanging="360"/>
      </w:pPr>
      <w:rPr>
        <w:rFonts w:hint="default" w:ascii="Symbol" w:hAnsi="Symbol"/>
      </w:rPr>
    </w:lvl>
    <w:lvl w:ilvl="4" w:tplc="54D83A60">
      <w:start w:val="1"/>
      <w:numFmt w:val="bullet"/>
      <w:lvlText w:val="o"/>
      <w:lvlJc w:val="left"/>
      <w:pPr>
        <w:ind w:left="3600" w:hanging="360"/>
      </w:pPr>
      <w:rPr>
        <w:rFonts w:hint="default" w:ascii="Courier New" w:hAnsi="Courier New"/>
      </w:rPr>
    </w:lvl>
    <w:lvl w:ilvl="5" w:tplc="D00AC41A">
      <w:start w:val="1"/>
      <w:numFmt w:val="bullet"/>
      <w:lvlText w:val=""/>
      <w:lvlJc w:val="left"/>
      <w:pPr>
        <w:ind w:left="4320" w:hanging="360"/>
      </w:pPr>
      <w:rPr>
        <w:rFonts w:hint="default" w:ascii="Wingdings" w:hAnsi="Wingdings"/>
      </w:rPr>
    </w:lvl>
    <w:lvl w:ilvl="6" w:tplc="C4684D58">
      <w:start w:val="1"/>
      <w:numFmt w:val="bullet"/>
      <w:lvlText w:val=""/>
      <w:lvlJc w:val="left"/>
      <w:pPr>
        <w:ind w:left="5040" w:hanging="360"/>
      </w:pPr>
      <w:rPr>
        <w:rFonts w:hint="default" w:ascii="Symbol" w:hAnsi="Symbol"/>
      </w:rPr>
    </w:lvl>
    <w:lvl w:ilvl="7" w:tplc="B02E6E22">
      <w:start w:val="1"/>
      <w:numFmt w:val="bullet"/>
      <w:lvlText w:val="o"/>
      <w:lvlJc w:val="left"/>
      <w:pPr>
        <w:ind w:left="5760" w:hanging="360"/>
      </w:pPr>
      <w:rPr>
        <w:rFonts w:hint="default" w:ascii="Courier New" w:hAnsi="Courier New"/>
      </w:rPr>
    </w:lvl>
    <w:lvl w:ilvl="8" w:tplc="68864A3E">
      <w:start w:val="1"/>
      <w:numFmt w:val="bullet"/>
      <w:lvlText w:val=""/>
      <w:lvlJc w:val="left"/>
      <w:pPr>
        <w:ind w:left="6480" w:hanging="360"/>
      </w:pPr>
      <w:rPr>
        <w:rFonts w:hint="default" w:ascii="Wingdings" w:hAnsi="Wingdings"/>
      </w:rPr>
    </w:lvl>
  </w:abstractNum>
  <w:abstractNum w:abstractNumId="17" w15:restartNumberingAfterBreak="0">
    <w:nsid w:val="518E7EC1"/>
    <w:multiLevelType w:val="hybridMultilevel"/>
    <w:tmpl w:val="1980C9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AB502C"/>
    <w:multiLevelType w:val="hybridMultilevel"/>
    <w:tmpl w:val="F15AAB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61A070CD"/>
    <w:multiLevelType w:val="hybridMultilevel"/>
    <w:tmpl w:val="5E42A776"/>
    <w:lvl w:ilvl="0" w:tplc="E66C6BEE">
      <w:start w:val="1"/>
      <w:numFmt w:val="decimal"/>
      <w:lvlText w:val="%1."/>
      <w:lvlJc w:val="left"/>
      <w:pPr>
        <w:ind w:left="720" w:hanging="360"/>
      </w:pPr>
    </w:lvl>
    <w:lvl w:ilvl="1" w:tplc="F2403E4E">
      <w:start w:val="1"/>
      <w:numFmt w:val="lowerLetter"/>
      <w:lvlText w:val="%2."/>
      <w:lvlJc w:val="left"/>
      <w:pPr>
        <w:ind w:left="1440" w:hanging="360"/>
      </w:pPr>
    </w:lvl>
    <w:lvl w:ilvl="2" w:tplc="981E1FCC">
      <w:start w:val="1"/>
      <w:numFmt w:val="lowerRoman"/>
      <w:lvlText w:val="%3."/>
      <w:lvlJc w:val="right"/>
      <w:pPr>
        <w:ind w:left="2160" w:hanging="180"/>
      </w:pPr>
    </w:lvl>
    <w:lvl w:ilvl="3" w:tplc="2C38E8D0">
      <w:start w:val="1"/>
      <w:numFmt w:val="decimal"/>
      <w:lvlText w:val="%4."/>
      <w:lvlJc w:val="left"/>
      <w:pPr>
        <w:ind w:left="2880" w:hanging="360"/>
      </w:pPr>
    </w:lvl>
    <w:lvl w:ilvl="4" w:tplc="042A3174">
      <w:start w:val="1"/>
      <w:numFmt w:val="lowerLetter"/>
      <w:lvlText w:val="%5."/>
      <w:lvlJc w:val="left"/>
      <w:pPr>
        <w:ind w:left="3600" w:hanging="360"/>
      </w:pPr>
    </w:lvl>
    <w:lvl w:ilvl="5" w:tplc="A508990E">
      <w:start w:val="1"/>
      <w:numFmt w:val="lowerRoman"/>
      <w:lvlText w:val="%6."/>
      <w:lvlJc w:val="right"/>
      <w:pPr>
        <w:ind w:left="4320" w:hanging="180"/>
      </w:pPr>
    </w:lvl>
    <w:lvl w:ilvl="6" w:tplc="3CFE6F0A">
      <w:start w:val="1"/>
      <w:numFmt w:val="decimal"/>
      <w:lvlText w:val="%7."/>
      <w:lvlJc w:val="left"/>
      <w:pPr>
        <w:ind w:left="5040" w:hanging="360"/>
      </w:pPr>
    </w:lvl>
    <w:lvl w:ilvl="7" w:tplc="39CCAB84">
      <w:start w:val="1"/>
      <w:numFmt w:val="lowerLetter"/>
      <w:lvlText w:val="%8."/>
      <w:lvlJc w:val="left"/>
      <w:pPr>
        <w:ind w:left="5760" w:hanging="360"/>
      </w:pPr>
    </w:lvl>
    <w:lvl w:ilvl="8" w:tplc="958A42DA">
      <w:start w:val="1"/>
      <w:numFmt w:val="lowerRoman"/>
      <w:lvlText w:val="%9."/>
      <w:lvlJc w:val="right"/>
      <w:pPr>
        <w:ind w:left="6480" w:hanging="180"/>
      </w:pPr>
    </w:lvl>
  </w:abstractNum>
  <w:abstractNum w:abstractNumId="20" w15:restartNumberingAfterBreak="0">
    <w:nsid w:val="650E1ED5"/>
    <w:multiLevelType w:val="hybridMultilevel"/>
    <w:tmpl w:val="7BE2215C"/>
    <w:lvl w:ilvl="0" w:tplc="942CEB6E">
      <w:start w:val="5"/>
      <w:numFmt w:val="bullet"/>
      <w:lvlText w:val=""/>
      <w:lvlJc w:val="left"/>
      <w:pPr>
        <w:ind w:left="720" w:hanging="360"/>
      </w:pPr>
      <w:rPr>
        <w:rFonts w:hint="default" w:ascii="Symbol" w:hAnsi="Symbol" w:eastAsia="Arial Unicode MS" w:cstheme="maj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8C93C19"/>
    <w:multiLevelType w:val="hybridMultilevel"/>
    <w:tmpl w:val="DFC071B8"/>
    <w:lvl w:ilvl="0" w:tplc="5846C64C">
      <w:start w:val="5"/>
      <w:numFmt w:val="bullet"/>
      <w:lvlText w:val="-"/>
      <w:lvlJc w:val="left"/>
      <w:pPr>
        <w:ind w:left="360" w:hanging="360"/>
      </w:pPr>
      <w:rPr>
        <w:rFonts w:hint="eastAsia" w:ascii="Arial Unicode MS" w:hAnsi="Arial Unicode MS" w:eastAsia="Arial Unicode MS" w:cs="Arial Unicode M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23" w15:restartNumberingAfterBreak="0">
    <w:nsid w:val="735C6E80"/>
    <w:multiLevelType w:val="hybridMultilevel"/>
    <w:tmpl w:val="E70663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5772CEB"/>
    <w:multiLevelType w:val="hybridMultilevel"/>
    <w:tmpl w:val="FE6AB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91727A5"/>
    <w:multiLevelType w:val="hybridMultilevel"/>
    <w:tmpl w:val="19925C06"/>
    <w:lvl w:ilvl="0" w:tplc="5846C64C">
      <w:start w:val="5"/>
      <w:numFmt w:val="bullet"/>
      <w:lvlText w:val="-"/>
      <w:lvlJc w:val="left"/>
      <w:pPr>
        <w:ind w:left="720" w:hanging="360"/>
      </w:pPr>
      <w:rPr>
        <w:rFonts w:hint="eastAsia" w:ascii="Arial Unicode MS" w:hAnsi="Arial Unicode MS" w:eastAsia="Arial Unicode MS" w:cs="Arial Unicode M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4"/>
  </w:num>
  <w:num w:numId="3">
    <w:abstractNumId w:val="19"/>
  </w:num>
  <w:num w:numId="4">
    <w:abstractNumId w:val="7"/>
  </w:num>
  <w:num w:numId="5">
    <w:abstractNumId w:val="22"/>
  </w:num>
  <w:num w:numId="6">
    <w:abstractNumId w:val="13"/>
  </w:num>
  <w:num w:numId="7">
    <w:abstractNumId w:val="0"/>
  </w:num>
  <w:num w:numId="8">
    <w:abstractNumId w:val="12"/>
  </w:num>
  <w:num w:numId="9">
    <w:abstractNumId w:val="21"/>
  </w:num>
  <w:num w:numId="10">
    <w:abstractNumId w:val="5"/>
  </w:num>
  <w:num w:numId="11">
    <w:abstractNumId w:val="25"/>
  </w:num>
  <w:num w:numId="12">
    <w:abstractNumId w:val="24"/>
  </w:num>
  <w:num w:numId="13">
    <w:abstractNumId w:val="6"/>
  </w:num>
  <w:num w:numId="14">
    <w:abstractNumId w:val="23"/>
  </w:num>
  <w:num w:numId="15">
    <w:abstractNumId w:val="2"/>
  </w:num>
  <w:num w:numId="16">
    <w:abstractNumId w:val="17"/>
  </w:num>
  <w:num w:numId="17">
    <w:abstractNumId w:val="15"/>
  </w:num>
  <w:num w:numId="18">
    <w:abstractNumId w:val="11"/>
  </w:num>
  <w:num w:numId="19">
    <w:abstractNumId w:val="10"/>
  </w:num>
  <w:num w:numId="20">
    <w:abstractNumId w:val="3"/>
  </w:num>
  <w:num w:numId="21">
    <w:abstractNumId w:val="8"/>
  </w:num>
  <w:num w:numId="22">
    <w:abstractNumId w:val="18"/>
  </w:num>
  <w:num w:numId="23">
    <w:abstractNumId w:val="1"/>
  </w:num>
  <w:num w:numId="24">
    <w:abstractNumId w:val="9"/>
  </w:num>
  <w:num w:numId="25">
    <w:abstractNumId w:val="4"/>
  </w:num>
  <w:num w:numId="26">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00C0E"/>
    <w:rsid w:val="000038DE"/>
    <w:rsid w:val="00011C64"/>
    <w:rsid w:val="00036452"/>
    <w:rsid w:val="00043B71"/>
    <w:rsid w:val="000451C3"/>
    <w:rsid w:val="00085FFA"/>
    <w:rsid w:val="00087A6A"/>
    <w:rsid w:val="00090918"/>
    <w:rsid w:val="00095AAA"/>
    <w:rsid w:val="000D04FC"/>
    <w:rsid w:val="000D2C1C"/>
    <w:rsid w:val="000F3EEF"/>
    <w:rsid w:val="000F4115"/>
    <w:rsid w:val="001173CD"/>
    <w:rsid w:val="0013689A"/>
    <w:rsid w:val="00146B8A"/>
    <w:rsid w:val="0015198D"/>
    <w:rsid w:val="00156336"/>
    <w:rsid w:val="00167B38"/>
    <w:rsid w:val="00182DC6"/>
    <w:rsid w:val="001905A1"/>
    <w:rsid w:val="00193F52"/>
    <w:rsid w:val="001953E4"/>
    <w:rsid w:val="001B185A"/>
    <w:rsid w:val="001C124F"/>
    <w:rsid w:val="001D5C40"/>
    <w:rsid w:val="001E55EF"/>
    <w:rsid w:val="0021410C"/>
    <w:rsid w:val="00214CA4"/>
    <w:rsid w:val="00242DCA"/>
    <w:rsid w:val="002638FE"/>
    <w:rsid w:val="00294A02"/>
    <w:rsid w:val="002B20F2"/>
    <w:rsid w:val="002B2D86"/>
    <w:rsid w:val="002F041B"/>
    <w:rsid w:val="0030067F"/>
    <w:rsid w:val="00321A05"/>
    <w:rsid w:val="00356B25"/>
    <w:rsid w:val="00376A3B"/>
    <w:rsid w:val="003974DE"/>
    <w:rsid w:val="003A42B6"/>
    <w:rsid w:val="003E0D49"/>
    <w:rsid w:val="00405479"/>
    <w:rsid w:val="00406354"/>
    <w:rsid w:val="004113DE"/>
    <w:rsid w:val="0041770C"/>
    <w:rsid w:val="004311AD"/>
    <w:rsid w:val="00434DE3"/>
    <w:rsid w:val="00463C5B"/>
    <w:rsid w:val="004745D0"/>
    <w:rsid w:val="004852F4"/>
    <w:rsid w:val="004876EB"/>
    <w:rsid w:val="004B0E45"/>
    <w:rsid w:val="004D30D5"/>
    <w:rsid w:val="0051349A"/>
    <w:rsid w:val="00520AF4"/>
    <w:rsid w:val="00531436"/>
    <w:rsid w:val="0053392F"/>
    <w:rsid w:val="00546AEE"/>
    <w:rsid w:val="0055588F"/>
    <w:rsid w:val="00561D96"/>
    <w:rsid w:val="005802D0"/>
    <w:rsid w:val="00594683"/>
    <w:rsid w:val="005960A7"/>
    <w:rsid w:val="005B1BA4"/>
    <w:rsid w:val="005B346C"/>
    <w:rsid w:val="005C6A24"/>
    <w:rsid w:val="005D5365"/>
    <w:rsid w:val="005D6A89"/>
    <w:rsid w:val="005D7E12"/>
    <w:rsid w:val="005E2FF0"/>
    <w:rsid w:val="00614BD2"/>
    <w:rsid w:val="00643E3B"/>
    <w:rsid w:val="00684618"/>
    <w:rsid w:val="006B1892"/>
    <w:rsid w:val="006C0BDC"/>
    <w:rsid w:val="006C5A5E"/>
    <w:rsid w:val="006C5A97"/>
    <w:rsid w:val="006F6160"/>
    <w:rsid w:val="006F71D2"/>
    <w:rsid w:val="0070760D"/>
    <w:rsid w:val="0072698D"/>
    <w:rsid w:val="00727AEF"/>
    <w:rsid w:val="00750589"/>
    <w:rsid w:val="00764619"/>
    <w:rsid w:val="00772CE7"/>
    <w:rsid w:val="00776359"/>
    <w:rsid w:val="00790D3B"/>
    <w:rsid w:val="007A27A6"/>
    <w:rsid w:val="007B2713"/>
    <w:rsid w:val="007C49F9"/>
    <w:rsid w:val="007D0B0D"/>
    <w:rsid w:val="007D6AD9"/>
    <w:rsid w:val="00811B77"/>
    <w:rsid w:val="00813C7F"/>
    <w:rsid w:val="00825361"/>
    <w:rsid w:val="00833E32"/>
    <w:rsid w:val="00833E6C"/>
    <w:rsid w:val="00866696"/>
    <w:rsid w:val="0086741A"/>
    <w:rsid w:val="00877CC4"/>
    <w:rsid w:val="008D6CDF"/>
    <w:rsid w:val="008E719F"/>
    <w:rsid w:val="008F256B"/>
    <w:rsid w:val="008F54B5"/>
    <w:rsid w:val="008F6D1E"/>
    <w:rsid w:val="00902263"/>
    <w:rsid w:val="00902338"/>
    <w:rsid w:val="009037B8"/>
    <w:rsid w:val="00903EDF"/>
    <w:rsid w:val="009151A7"/>
    <w:rsid w:val="009422C9"/>
    <w:rsid w:val="00960FF7"/>
    <w:rsid w:val="00966DA2"/>
    <w:rsid w:val="00974423"/>
    <w:rsid w:val="00981438"/>
    <w:rsid w:val="009B2566"/>
    <w:rsid w:val="009B4E71"/>
    <w:rsid w:val="009C00F5"/>
    <w:rsid w:val="009C7FF0"/>
    <w:rsid w:val="00A1155C"/>
    <w:rsid w:val="00A177A5"/>
    <w:rsid w:val="00A20563"/>
    <w:rsid w:val="00A22087"/>
    <w:rsid w:val="00A741ED"/>
    <w:rsid w:val="00A96491"/>
    <w:rsid w:val="00AA7BF9"/>
    <w:rsid w:val="00AB0449"/>
    <w:rsid w:val="00AB73E3"/>
    <w:rsid w:val="00AD4797"/>
    <w:rsid w:val="00AD7478"/>
    <w:rsid w:val="00AF1024"/>
    <w:rsid w:val="00AF53E0"/>
    <w:rsid w:val="00B06C48"/>
    <w:rsid w:val="00B40F70"/>
    <w:rsid w:val="00B55AC7"/>
    <w:rsid w:val="00B636A3"/>
    <w:rsid w:val="00B7444E"/>
    <w:rsid w:val="00B8694E"/>
    <w:rsid w:val="00B92DF1"/>
    <w:rsid w:val="00BD3426"/>
    <w:rsid w:val="00BE488E"/>
    <w:rsid w:val="00BF0A1F"/>
    <w:rsid w:val="00C035F4"/>
    <w:rsid w:val="00C23F22"/>
    <w:rsid w:val="00C25032"/>
    <w:rsid w:val="00C34534"/>
    <w:rsid w:val="00C36946"/>
    <w:rsid w:val="00C37DCA"/>
    <w:rsid w:val="00C439FA"/>
    <w:rsid w:val="00C55615"/>
    <w:rsid w:val="00C579D2"/>
    <w:rsid w:val="00C6227B"/>
    <w:rsid w:val="00C87894"/>
    <w:rsid w:val="00C959C1"/>
    <w:rsid w:val="00CA13A2"/>
    <w:rsid w:val="00D1487F"/>
    <w:rsid w:val="00D14BB4"/>
    <w:rsid w:val="00D76C64"/>
    <w:rsid w:val="00D8272D"/>
    <w:rsid w:val="00D86C22"/>
    <w:rsid w:val="00D947D4"/>
    <w:rsid w:val="00D958A5"/>
    <w:rsid w:val="00DA44F5"/>
    <w:rsid w:val="00DA604B"/>
    <w:rsid w:val="00DB2750"/>
    <w:rsid w:val="00DC1882"/>
    <w:rsid w:val="00DE2F52"/>
    <w:rsid w:val="00DF5D91"/>
    <w:rsid w:val="00E15435"/>
    <w:rsid w:val="00E22775"/>
    <w:rsid w:val="00E22912"/>
    <w:rsid w:val="00E40D8D"/>
    <w:rsid w:val="00E43ABC"/>
    <w:rsid w:val="00E8586B"/>
    <w:rsid w:val="00E94008"/>
    <w:rsid w:val="00EC234C"/>
    <w:rsid w:val="00ED0556"/>
    <w:rsid w:val="00ED1CD4"/>
    <w:rsid w:val="00ED514B"/>
    <w:rsid w:val="00ED7B77"/>
    <w:rsid w:val="00EE5526"/>
    <w:rsid w:val="00EE6581"/>
    <w:rsid w:val="00EE79D3"/>
    <w:rsid w:val="00F005CA"/>
    <w:rsid w:val="00F031F9"/>
    <w:rsid w:val="00F14F41"/>
    <w:rsid w:val="00F31137"/>
    <w:rsid w:val="00F357F4"/>
    <w:rsid w:val="00F65B0A"/>
    <w:rsid w:val="00F75DF6"/>
    <w:rsid w:val="00F9315B"/>
    <w:rsid w:val="00F94ACC"/>
    <w:rsid w:val="00FB6BD7"/>
    <w:rsid w:val="00FD0DE9"/>
    <w:rsid w:val="00FE2D9D"/>
    <w:rsid w:val="00FE45DD"/>
    <w:rsid w:val="00FE5B74"/>
    <w:rsid w:val="00FF3122"/>
    <w:rsid w:val="2283A21F"/>
    <w:rsid w:val="714BC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Firstpage" w:customStyle="1">
    <w:name w:val="Body First page"/>
    <w:rsid w:val="001173CD"/>
    <w:pPr>
      <w:pBdr>
        <w:top w:val="nil"/>
        <w:left w:val="nil"/>
        <w:bottom w:val="nil"/>
        <w:right w:val="nil"/>
        <w:between w:val="nil"/>
        <w:bar w:val="nil"/>
      </w:pBdr>
      <w:spacing w:after="0" w:line="240" w:lineRule="auto"/>
      <w:ind w:left="2243" w:right="360"/>
    </w:pPr>
    <w:rPr>
      <w:rFonts w:ascii="Times New Roman" w:hAnsi="Times New Roman" w:eastAsia="Arial Unicode MS" w:cs="Arial Unicode MS"/>
      <w:color w:val="000000"/>
      <w:u w:color="000000"/>
      <w:bdr w:val="nil"/>
      <w14:textOutline w14:w="0" w14:cap="flat" w14:cmpd="sng" w14:algn="ctr">
        <w14:noFill/>
        <w14:prstDash w14:val="solid"/>
        <w14:bevel/>
      </w14:textOutline>
    </w:rPr>
  </w:style>
  <w:style w:type="character" w:styleId="jtukpc" w:customStyle="1">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paragraph" w:customStyle="1">
    <w:name w:val="paragraph"/>
    <w:basedOn w:val="Normal"/>
    <w:rsid w:val="0090226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02263"/>
  </w:style>
  <w:style w:type="character" w:styleId="spellingerror" w:customStyle="1">
    <w:name w:val="spellingerror"/>
    <w:basedOn w:val="DefaultParagraphFont"/>
    <w:rsid w:val="00902263"/>
  </w:style>
  <w:style w:type="character" w:styleId="eop" w:customStyle="1">
    <w:name w:val="eop"/>
    <w:basedOn w:val="DefaultParagraphFont"/>
    <w:rsid w:val="00902263"/>
  </w:style>
  <w:style w:type="paragraph" w:styleId="Header">
    <w:name w:val="header"/>
    <w:basedOn w:val="Normal"/>
    <w:link w:val="HeaderChar"/>
    <w:uiPriority w:val="99"/>
    <w:unhideWhenUsed/>
    <w:rsid w:val="002F04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041B"/>
  </w:style>
  <w:style w:type="paragraph" w:styleId="Footer">
    <w:name w:val="footer"/>
    <w:basedOn w:val="Normal"/>
    <w:link w:val="FooterChar"/>
    <w:uiPriority w:val="99"/>
    <w:unhideWhenUsed/>
    <w:rsid w:val="002F04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9861">
      <w:bodyDiv w:val="1"/>
      <w:marLeft w:val="0"/>
      <w:marRight w:val="0"/>
      <w:marTop w:val="0"/>
      <w:marBottom w:val="0"/>
      <w:divBdr>
        <w:top w:val="none" w:sz="0" w:space="0" w:color="auto"/>
        <w:left w:val="none" w:sz="0" w:space="0" w:color="auto"/>
        <w:bottom w:val="none" w:sz="0" w:space="0" w:color="auto"/>
        <w:right w:val="none" w:sz="0" w:space="0" w:color="auto"/>
      </w:divBdr>
      <w:divsChild>
        <w:div w:id="392772125">
          <w:marLeft w:val="0"/>
          <w:marRight w:val="0"/>
          <w:marTop w:val="0"/>
          <w:marBottom w:val="0"/>
          <w:divBdr>
            <w:top w:val="none" w:sz="0" w:space="0" w:color="auto"/>
            <w:left w:val="none" w:sz="0" w:space="0" w:color="auto"/>
            <w:bottom w:val="none" w:sz="0" w:space="0" w:color="auto"/>
            <w:right w:val="none" w:sz="0" w:space="0" w:color="auto"/>
          </w:divBdr>
        </w:div>
        <w:div w:id="59401343">
          <w:marLeft w:val="0"/>
          <w:marRight w:val="0"/>
          <w:marTop w:val="0"/>
          <w:marBottom w:val="0"/>
          <w:divBdr>
            <w:top w:val="none" w:sz="0" w:space="0" w:color="auto"/>
            <w:left w:val="none" w:sz="0" w:space="0" w:color="auto"/>
            <w:bottom w:val="none" w:sz="0" w:space="0" w:color="auto"/>
            <w:right w:val="none" w:sz="0" w:space="0" w:color="auto"/>
          </w:divBdr>
        </w:div>
      </w:divsChild>
    </w:div>
    <w:div w:id="678432176">
      <w:bodyDiv w:val="1"/>
      <w:marLeft w:val="0"/>
      <w:marRight w:val="0"/>
      <w:marTop w:val="0"/>
      <w:marBottom w:val="0"/>
      <w:divBdr>
        <w:top w:val="none" w:sz="0" w:space="0" w:color="auto"/>
        <w:left w:val="none" w:sz="0" w:space="0" w:color="auto"/>
        <w:bottom w:val="none" w:sz="0" w:space="0" w:color="auto"/>
        <w:right w:val="none" w:sz="0" w:space="0" w:color="auto"/>
      </w:divBdr>
      <w:divsChild>
        <w:div w:id="1646662345">
          <w:marLeft w:val="0"/>
          <w:marRight w:val="0"/>
          <w:marTop w:val="0"/>
          <w:marBottom w:val="0"/>
          <w:divBdr>
            <w:top w:val="none" w:sz="0" w:space="0" w:color="auto"/>
            <w:left w:val="none" w:sz="0" w:space="0" w:color="auto"/>
            <w:bottom w:val="none" w:sz="0" w:space="0" w:color="auto"/>
            <w:right w:val="none" w:sz="0" w:space="0" w:color="auto"/>
          </w:divBdr>
        </w:div>
        <w:div w:id="741365658">
          <w:marLeft w:val="0"/>
          <w:marRight w:val="0"/>
          <w:marTop w:val="0"/>
          <w:marBottom w:val="0"/>
          <w:divBdr>
            <w:top w:val="none" w:sz="0" w:space="0" w:color="auto"/>
            <w:left w:val="none" w:sz="0" w:space="0" w:color="auto"/>
            <w:bottom w:val="none" w:sz="0" w:space="0" w:color="auto"/>
            <w:right w:val="none" w:sz="0" w:space="0" w:color="auto"/>
          </w:divBdr>
        </w:div>
        <w:div w:id="1591036697">
          <w:marLeft w:val="0"/>
          <w:marRight w:val="0"/>
          <w:marTop w:val="0"/>
          <w:marBottom w:val="0"/>
          <w:divBdr>
            <w:top w:val="none" w:sz="0" w:space="0" w:color="auto"/>
            <w:left w:val="none" w:sz="0" w:space="0" w:color="auto"/>
            <w:bottom w:val="none" w:sz="0" w:space="0" w:color="auto"/>
            <w:right w:val="none" w:sz="0" w:space="0" w:color="auto"/>
          </w:divBdr>
        </w:div>
      </w:divsChild>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cb97631973b41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5d4af8-d1a2-418c-96b7-0c5491d57cf8}"/>
      </w:docPartPr>
      <w:docPartBody>
        <w:p w14:paraId="435E6D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2.xml><?xml version="1.0" encoding="utf-8"?>
<ds:datastoreItem xmlns:ds="http://schemas.openxmlformats.org/officeDocument/2006/customXml" ds:itemID="{8CE7253F-C801-459C-8301-BD2C6799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BFF97-4DCB-45E4-BE5C-D8C5453AE31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3</revision>
  <dcterms:created xsi:type="dcterms:W3CDTF">2019-12-27T20:47:00.0000000Z</dcterms:created>
  <dcterms:modified xsi:type="dcterms:W3CDTF">2020-01-03T20:44:01.9592313Z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