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71D4" w:rsidR="001173CD" w:rsidP="006C4655" w:rsidRDefault="001173CD" w14:paraId="74D041C5" w14:textId="77777777">
      <w:pPr>
        <w:pStyle w:val="BodyFirstpage"/>
        <w:ind w:left="0"/>
        <w:jc w:val="center"/>
        <w:rPr>
          <w:rFonts w:asciiTheme="minorHAnsi" w:hAnsiTheme="minorHAnsi" w:cstheme="minorHAnsi"/>
        </w:rPr>
      </w:pPr>
      <w:r w:rsidRPr="006371D4">
        <w:rPr>
          <w:rFonts w:asciiTheme="minorHAnsi" w:hAnsiTheme="minorHAnsi" w:cstheme="minorHAnsi"/>
        </w:rPr>
        <w:t>Community Action Pioneer Valley’s Three County CoC</w:t>
      </w:r>
    </w:p>
    <w:p w:rsidRPr="006371D4" w:rsidR="001173CD" w:rsidP="1E782C8E" w:rsidRDefault="006C4655" w14:paraId="74780FA9" w14:textId="4387D58E">
      <w:pPr>
        <w:pStyle w:val="BodyFirstpage"/>
        <w:ind w:left="1440"/>
        <w:rPr>
          <w:rFonts w:asciiTheme="minorHAnsi" w:hAnsiTheme="minorHAnsi" w:cstheme="minorHAnsi"/>
          <w:b/>
          <w:bCs/>
          <w:i/>
          <w:iCs/>
        </w:rPr>
      </w:pPr>
      <w:r w:rsidRPr="006371D4">
        <w:rPr>
          <w:rFonts w:asciiTheme="minorHAnsi" w:hAnsiTheme="minorHAnsi" w:cstheme="minorHAnsi"/>
          <w:b/>
          <w:bCs/>
          <w:i/>
          <w:iCs/>
        </w:rPr>
        <w:t xml:space="preserve">        </w:t>
      </w:r>
      <w:r w:rsidRPr="006371D4" w:rsidR="001E53FD">
        <w:rPr>
          <w:rFonts w:asciiTheme="minorHAnsi" w:hAnsiTheme="minorHAnsi" w:cstheme="minorHAnsi"/>
          <w:b/>
          <w:bCs/>
          <w:i/>
          <w:iCs/>
        </w:rPr>
        <w:t xml:space="preserve">              </w:t>
      </w:r>
      <w:r w:rsidRPr="006371D4" w:rsidR="00116797">
        <w:rPr>
          <w:rFonts w:asciiTheme="minorHAnsi" w:hAnsiTheme="minorHAnsi" w:cstheme="minorHAnsi"/>
          <w:b/>
          <w:bCs/>
          <w:i/>
          <w:iCs/>
        </w:rPr>
        <w:t xml:space="preserve">              </w:t>
      </w:r>
      <w:r w:rsidRPr="006371D4" w:rsidR="001E53FD">
        <w:rPr>
          <w:rFonts w:asciiTheme="minorHAnsi" w:hAnsiTheme="minorHAnsi" w:cstheme="minorHAnsi"/>
          <w:b/>
          <w:bCs/>
          <w:i/>
          <w:iCs/>
        </w:rPr>
        <w:t xml:space="preserve">  </w:t>
      </w:r>
      <w:r w:rsidRPr="006371D4" w:rsidR="001173CD">
        <w:rPr>
          <w:rFonts w:asciiTheme="minorHAnsi" w:hAnsiTheme="minorHAnsi" w:cstheme="minorHAnsi"/>
          <w:b/>
          <w:bCs/>
          <w:i/>
          <w:iCs/>
        </w:rPr>
        <w:t xml:space="preserve">Notice of </w:t>
      </w:r>
      <w:r w:rsidRPr="006371D4" w:rsidR="6611B697">
        <w:rPr>
          <w:rFonts w:asciiTheme="minorHAnsi" w:hAnsiTheme="minorHAnsi" w:cstheme="minorHAnsi"/>
          <w:b/>
          <w:bCs/>
          <w:i/>
          <w:iCs/>
        </w:rPr>
        <w:t>Quarterly</w:t>
      </w:r>
      <w:r w:rsidRPr="006371D4" w:rsidR="001173CD">
        <w:rPr>
          <w:rFonts w:asciiTheme="minorHAnsi" w:hAnsiTheme="minorHAnsi" w:cstheme="minorHAnsi"/>
          <w:b/>
          <w:bCs/>
          <w:i/>
          <w:iCs/>
        </w:rPr>
        <w:t xml:space="preserve"> Board Meeting</w:t>
      </w:r>
      <w:r w:rsidR="00AB5EE1">
        <w:rPr>
          <w:rFonts w:asciiTheme="minorHAnsi" w:hAnsiTheme="minorHAnsi" w:cstheme="minorHAnsi"/>
          <w:b/>
          <w:bCs/>
          <w:i/>
          <w:iCs/>
        </w:rPr>
        <w:t xml:space="preserve"> Notes</w:t>
      </w:r>
      <w:r w:rsidRPr="006371D4" w:rsidR="4979C5DF">
        <w:rPr>
          <w:rFonts w:asciiTheme="minorHAnsi" w:hAnsiTheme="minorHAnsi" w:cstheme="minorHAnsi"/>
          <w:b/>
          <w:bCs/>
          <w:i/>
          <w:iCs/>
        </w:rPr>
        <w:t xml:space="preserve"> </w:t>
      </w:r>
    </w:p>
    <w:p w:rsidRPr="006371D4" w:rsidR="001173CD" w:rsidP="001173CD" w:rsidRDefault="001173CD" w14:paraId="3CFDB238" w14:textId="77777777">
      <w:pPr>
        <w:pStyle w:val="BodyFirstpage"/>
        <w:ind w:left="0"/>
        <w:rPr>
          <w:rFonts w:asciiTheme="minorHAnsi" w:hAnsiTheme="minorHAnsi" w:cstheme="minorHAnsi"/>
          <w:b/>
          <w:i/>
        </w:rPr>
      </w:pPr>
    </w:p>
    <w:p w:rsidRPr="009A04CA" w:rsidR="006371D4" w:rsidP="7116F956" w:rsidRDefault="001173CD" w14:paraId="2F0FD6BE" w14:textId="1328ECA8">
      <w:pPr>
        <w:pStyle w:val="BodyFirstpage"/>
        <w:ind w:left="0"/>
        <w:jc w:val="center"/>
        <w:rPr>
          <w:rFonts w:ascii="Calibri" w:hAnsi="Calibri" w:cs="Calibri" w:asciiTheme="minorAscii" w:hAnsiTheme="minorAscii" w:cstheme="minorAscii"/>
          <w:b w:val="1"/>
          <w:bCs w:val="1"/>
        </w:rPr>
      </w:pPr>
      <w:r w:rsidRPr="7116F956" w:rsidR="001173CD">
        <w:rPr>
          <w:rFonts w:ascii="Calibri" w:hAnsi="Calibri" w:cs="Calibri" w:asciiTheme="minorAscii" w:hAnsiTheme="minorAscii" w:cstheme="minorAscii"/>
        </w:rPr>
        <w:t xml:space="preserve">This is to herby notify the membership of the Three County Continuum of Care that the CoC Board of Directors </w:t>
      </w:r>
      <w:r w:rsidRPr="7116F956" w:rsidR="1500796D">
        <w:rPr>
          <w:rFonts w:ascii="Calibri" w:hAnsi="Calibri" w:cs="Calibri" w:asciiTheme="minorAscii" w:hAnsiTheme="minorAscii" w:cstheme="minorAscii"/>
        </w:rPr>
        <w:t xml:space="preserve">were </w:t>
      </w:r>
      <w:r w:rsidRPr="7116F956" w:rsidR="001173CD">
        <w:rPr>
          <w:rFonts w:ascii="Calibri" w:hAnsi="Calibri" w:cs="Calibri" w:asciiTheme="minorAscii" w:hAnsiTheme="minorAscii" w:cstheme="minorAscii"/>
        </w:rPr>
        <w:t xml:space="preserve">called to a meeting </w:t>
      </w:r>
      <w:r w:rsidRPr="7116F956" w:rsidR="0022418E">
        <w:rPr>
          <w:rFonts w:ascii="Calibri" w:hAnsi="Calibri" w:cs="Calibri" w:asciiTheme="minorAscii" w:hAnsiTheme="minorAscii" w:cstheme="minorAscii"/>
        </w:rPr>
        <w:t>from</w:t>
      </w:r>
      <w:r w:rsidRPr="7116F956" w:rsidR="001173CD">
        <w:rPr>
          <w:rFonts w:ascii="Calibri" w:hAnsi="Calibri" w:cs="Calibri" w:asciiTheme="minorAscii" w:hAnsiTheme="minorAscii" w:cstheme="minorAscii"/>
          <w:b w:val="1"/>
          <w:bCs w:val="1"/>
        </w:rPr>
        <w:t xml:space="preserve"> </w:t>
      </w:r>
      <w:r w:rsidRPr="7116F956" w:rsidR="00116797">
        <w:rPr>
          <w:rFonts w:ascii="Calibri" w:hAnsi="Calibri" w:cs="Calibri" w:asciiTheme="minorAscii" w:hAnsiTheme="minorAscii" w:cstheme="minorAscii"/>
          <w:b w:val="1"/>
          <w:bCs w:val="1"/>
        </w:rPr>
        <w:t>11:30am-1:30pm</w:t>
      </w:r>
      <w:r w:rsidRPr="7116F956" w:rsidR="00C62A31">
        <w:rPr>
          <w:rFonts w:ascii="Calibri" w:hAnsi="Calibri" w:cs="Calibri" w:asciiTheme="minorAscii" w:hAnsiTheme="minorAscii" w:cstheme="minorAscii"/>
          <w:b w:val="1"/>
          <w:bCs w:val="1"/>
        </w:rPr>
        <w:t xml:space="preserve">, </w:t>
      </w:r>
      <w:r w:rsidRPr="7116F956" w:rsidR="00116797">
        <w:rPr>
          <w:rFonts w:ascii="Calibri" w:hAnsi="Calibri" w:cs="Calibri" w:asciiTheme="minorAscii" w:hAnsiTheme="minorAscii" w:cstheme="minorAscii"/>
          <w:b w:val="1"/>
          <w:bCs w:val="1"/>
        </w:rPr>
        <w:t>Thursday, December</w:t>
      </w:r>
      <w:r w:rsidRPr="7116F956" w:rsidR="00CB2AF8">
        <w:rPr>
          <w:rFonts w:ascii="Calibri" w:hAnsi="Calibri" w:cs="Calibri" w:asciiTheme="minorAscii" w:hAnsiTheme="minorAscii" w:cstheme="minorAscii"/>
          <w:b w:val="1"/>
          <w:bCs w:val="1"/>
        </w:rPr>
        <w:t xml:space="preserve"> 16</w:t>
      </w:r>
      <w:r w:rsidRPr="7116F956" w:rsidR="001E53FD">
        <w:rPr>
          <w:rFonts w:ascii="Calibri" w:hAnsi="Calibri" w:cs="Calibri" w:asciiTheme="minorAscii" w:hAnsiTheme="minorAscii" w:cstheme="minorAscii"/>
          <w:b w:val="1"/>
          <w:bCs w:val="1"/>
          <w:vertAlign w:val="superscript"/>
        </w:rPr>
        <w:t>th</w:t>
      </w:r>
      <w:r w:rsidRPr="7116F956" w:rsidR="001E53FD">
        <w:rPr>
          <w:rFonts w:ascii="Calibri" w:hAnsi="Calibri" w:cs="Calibri" w:asciiTheme="minorAscii" w:hAnsiTheme="minorAscii" w:cstheme="minorAscii"/>
          <w:b w:val="1"/>
          <w:bCs w:val="1"/>
        </w:rPr>
        <w:t>, 2021</w:t>
      </w:r>
      <w:r w:rsidRPr="7116F956" w:rsidR="0093131B">
        <w:rPr>
          <w:rFonts w:ascii="Calibri" w:hAnsi="Calibri" w:cs="Calibri" w:asciiTheme="minorAscii" w:hAnsiTheme="minorAscii" w:cstheme="minorAscii"/>
          <w:b w:val="1"/>
          <w:bCs w:val="1"/>
        </w:rPr>
        <w:t xml:space="preserve">. </w:t>
      </w:r>
    </w:p>
    <w:p w:rsidR="7116F956" w:rsidP="7116F956" w:rsidRDefault="7116F956" w14:paraId="79453639" w14:textId="3477E932">
      <w:pPr>
        <w:rPr>
          <w:rFonts w:cs="Calibri" w:cstheme="minorAscii"/>
          <w:b w:val="1"/>
          <w:bCs w:val="1"/>
        </w:rPr>
      </w:pPr>
    </w:p>
    <w:p w:rsidRPr="006371D4" w:rsidR="001173CD" w:rsidP="7116F956" w:rsidRDefault="001173CD" w14:paraId="130DCD9E" w14:textId="0BC6CC9E">
      <w:pPr>
        <w:ind/>
        <w:rPr>
          <w:rFonts w:eastAsia="Times New Roman" w:cs="Calibri" w:cstheme="minorAscii"/>
          <w:color w:val="0000FF"/>
          <w:u w:val="single"/>
        </w:rPr>
      </w:pPr>
      <w:r w:rsidRPr="7116F956" w:rsidR="0093131B">
        <w:rPr>
          <w:rFonts w:cs="Calibri" w:cstheme="minorAscii"/>
          <w:b w:val="1"/>
          <w:bCs w:val="1"/>
        </w:rPr>
        <w:t xml:space="preserve">This meeting </w:t>
      </w:r>
      <w:r w:rsidRPr="7116F956" w:rsidR="006371D4">
        <w:rPr>
          <w:rFonts w:cs="Calibri" w:cstheme="minorAscii"/>
          <w:b w:val="1"/>
          <w:bCs w:val="1"/>
        </w:rPr>
        <w:t>w</w:t>
      </w:r>
      <w:r w:rsidRPr="7116F956" w:rsidR="2ECCC26D">
        <w:rPr>
          <w:rFonts w:cs="Calibri" w:cstheme="minorAscii"/>
          <w:b w:val="1"/>
          <w:bCs w:val="1"/>
        </w:rPr>
        <w:t>as</w:t>
      </w:r>
      <w:r w:rsidRPr="7116F956" w:rsidR="006371D4">
        <w:rPr>
          <w:rFonts w:cs="Calibri" w:cstheme="minorAscii"/>
          <w:b w:val="1"/>
          <w:bCs w:val="1"/>
        </w:rPr>
        <w:t xml:space="preserve"> held on </w:t>
      </w:r>
      <w:r w:rsidRPr="7116F956" w:rsidR="006371D4">
        <w:rPr>
          <w:rFonts w:cs="Calibri" w:cstheme="minorAscii"/>
          <w:b w:val="1"/>
          <w:bCs w:val="1"/>
        </w:rPr>
        <w:t xml:space="preserve">zoom  </w:t>
      </w:r>
    </w:p>
    <w:p w:rsidRPr="001C6E83" w:rsidR="001173CD" w:rsidP="28A3DF48" w:rsidRDefault="001C6E83" w14:paraId="76783C2F" w14:textId="3187C3C3">
      <w:pPr>
        <w:pStyle w:val="BodyFirstpage"/>
        <w:ind w:left="0"/>
        <w:rPr>
          <w:rFonts w:asciiTheme="minorHAnsi" w:hAnsiTheme="minorHAnsi" w:cstheme="minorHAnsi"/>
          <w:bCs/>
        </w:rPr>
      </w:pPr>
      <w:r>
        <w:rPr>
          <w:rFonts w:asciiTheme="minorHAnsi" w:hAnsiTheme="minorHAnsi" w:cstheme="minorHAnsi"/>
          <w:b/>
          <w:bCs/>
          <w:u w:val="single"/>
        </w:rPr>
        <w:t xml:space="preserve">Present: </w:t>
      </w:r>
      <w:r>
        <w:rPr>
          <w:rFonts w:asciiTheme="minorHAnsi" w:hAnsiTheme="minorHAnsi" w:cstheme="minorHAnsi"/>
          <w:bCs/>
        </w:rPr>
        <w:t xml:space="preserve">Keleigh Pereira, CoC staff/Director; Michele LaFleur, CoC staff/Data; Brooke Murphy, CoC staff/billing &amp; services; Teri </w:t>
      </w:r>
      <w:proofErr w:type="spellStart"/>
      <w:r>
        <w:rPr>
          <w:rFonts w:asciiTheme="minorHAnsi" w:hAnsiTheme="minorHAnsi" w:cstheme="minorHAnsi"/>
          <w:bCs/>
        </w:rPr>
        <w:t>Koopman</w:t>
      </w:r>
      <w:proofErr w:type="spellEnd"/>
      <w:r>
        <w:rPr>
          <w:rFonts w:asciiTheme="minorHAnsi" w:hAnsiTheme="minorHAnsi" w:cstheme="minorHAnsi"/>
          <w:bCs/>
        </w:rPr>
        <w:t xml:space="preserve">, CoC staff/Youth; </w:t>
      </w:r>
      <w:r w:rsidR="00D93D99">
        <w:rPr>
          <w:rFonts w:asciiTheme="minorHAnsi" w:hAnsiTheme="minorHAnsi" w:cstheme="minorHAnsi"/>
          <w:bCs/>
        </w:rPr>
        <w:t>Theresa Nicholson, CHD;</w:t>
      </w:r>
      <w:r w:rsidR="00F61469">
        <w:rPr>
          <w:rFonts w:asciiTheme="minorHAnsi" w:hAnsiTheme="minorHAnsi" w:cstheme="minorHAnsi"/>
          <w:bCs/>
        </w:rPr>
        <w:t xml:space="preserve"> Brad Gordon, co-chair-BCRHA; Kathy </w:t>
      </w:r>
      <w:proofErr w:type="spellStart"/>
      <w:r w:rsidR="00F61469">
        <w:rPr>
          <w:rFonts w:asciiTheme="minorHAnsi" w:hAnsiTheme="minorHAnsi" w:cstheme="minorHAnsi"/>
          <w:bCs/>
        </w:rPr>
        <w:t>Keeser</w:t>
      </w:r>
      <w:proofErr w:type="spellEnd"/>
      <w:r w:rsidR="00F61469">
        <w:rPr>
          <w:rFonts w:asciiTheme="minorHAnsi" w:hAnsiTheme="minorHAnsi" w:cstheme="minorHAnsi"/>
          <w:bCs/>
        </w:rPr>
        <w:t xml:space="preserve">, LH; Phil Ringwood, </w:t>
      </w:r>
      <w:proofErr w:type="spellStart"/>
      <w:r w:rsidR="00F61469">
        <w:rPr>
          <w:rFonts w:asciiTheme="minorHAnsi" w:hAnsiTheme="minorHAnsi" w:cstheme="minorHAnsi"/>
          <w:bCs/>
        </w:rPr>
        <w:t>Dialself</w:t>
      </w:r>
      <w:proofErr w:type="spellEnd"/>
      <w:r w:rsidR="00F61469">
        <w:rPr>
          <w:rFonts w:asciiTheme="minorHAnsi" w:hAnsiTheme="minorHAnsi" w:cstheme="minorHAnsi"/>
          <w:bCs/>
        </w:rPr>
        <w:t xml:space="preserve">; Andy </w:t>
      </w:r>
      <w:proofErr w:type="spellStart"/>
      <w:r w:rsidR="00F61469">
        <w:rPr>
          <w:rFonts w:asciiTheme="minorHAnsi" w:hAnsiTheme="minorHAnsi" w:cstheme="minorHAnsi"/>
          <w:bCs/>
        </w:rPr>
        <w:t>Klatka</w:t>
      </w:r>
      <w:proofErr w:type="spellEnd"/>
      <w:r w:rsidR="00F61469">
        <w:rPr>
          <w:rFonts w:asciiTheme="minorHAnsi" w:hAnsiTheme="minorHAnsi" w:cstheme="minorHAnsi"/>
          <w:bCs/>
        </w:rPr>
        <w:t xml:space="preserve">, ELIOT CHS; Dave </w:t>
      </w:r>
      <w:proofErr w:type="spellStart"/>
      <w:r w:rsidR="00F61469">
        <w:rPr>
          <w:rFonts w:asciiTheme="minorHAnsi" w:hAnsiTheme="minorHAnsi" w:cstheme="minorHAnsi"/>
          <w:bCs/>
        </w:rPr>
        <w:t>Christopolis</w:t>
      </w:r>
      <w:proofErr w:type="spellEnd"/>
      <w:r w:rsidR="00F61469">
        <w:rPr>
          <w:rFonts w:asciiTheme="minorHAnsi" w:hAnsiTheme="minorHAnsi" w:cstheme="minorHAnsi"/>
          <w:bCs/>
        </w:rPr>
        <w:t xml:space="preserve">, </w:t>
      </w:r>
      <w:proofErr w:type="spellStart"/>
      <w:r w:rsidR="00F61469">
        <w:rPr>
          <w:rFonts w:asciiTheme="minorHAnsi" w:hAnsiTheme="minorHAnsi" w:cstheme="minorHAnsi"/>
          <w:bCs/>
        </w:rPr>
        <w:t>Hilltown</w:t>
      </w:r>
      <w:proofErr w:type="spellEnd"/>
      <w:r w:rsidR="00F61469">
        <w:rPr>
          <w:rFonts w:asciiTheme="minorHAnsi" w:hAnsiTheme="minorHAnsi" w:cstheme="minorHAnsi"/>
          <w:bCs/>
        </w:rPr>
        <w:t xml:space="preserve"> CDC; Jay </w:t>
      </w:r>
      <w:proofErr w:type="spellStart"/>
      <w:r w:rsidR="00F61469">
        <w:rPr>
          <w:rFonts w:asciiTheme="minorHAnsi" w:hAnsiTheme="minorHAnsi" w:cstheme="minorHAnsi"/>
          <w:bCs/>
        </w:rPr>
        <w:t>Sachetti</w:t>
      </w:r>
      <w:proofErr w:type="spellEnd"/>
      <w:r w:rsidR="00F61469">
        <w:rPr>
          <w:rFonts w:asciiTheme="minorHAnsi" w:hAnsiTheme="minorHAnsi" w:cstheme="minorHAnsi"/>
          <w:bCs/>
        </w:rPr>
        <w:t xml:space="preserve">, </w:t>
      </w:r>
      <w:proofErr w:type="spellStart"/>
      <w:r w:rsidR="00F61469">
        <w:rPr>
          <w:rFonts w:asciiTheme="minorHAnsi" w:hAnsiTheme="minorHAnsi" w:cstheme="minorHAnsi"/>
          <w:bCs/>
        </w:rPr>
        <w:t>ServiceNet</w:t>
      </w:r>
      <w:proofErr w:type="spellEnd"/>
      <w:r w:rsidR="00F61469">
        <w:rPr>
          <w:rFonts w:asciiTheme="minorHAnsi" w:hAnsiTheme="minorHAnsi" w:cstheme="minorHAnsi"/>
          <w:bCs/>
        </w:rPr>
        <w:t xml:space="preserve">; Stacy Parsons, McKinney Vento; Pamela Schwartz – WMNEH; Jen </w:t>
      </w:r>
      <w:proofErr w:type="spellStart"/>
      <w:r w:rsidR="00F61469">
        <w:rPr>
          <w:rFonts w:asciiTheme="minorHAnsi" w:hAnsiTheme="minorHAnsi" w:cstheme="minorHAnsi"/>
          <w:bCs/>
        </w:rPr>
        <w:t>Dieringer</w:t>
      </w:r>
      <w:proofErr w:type="spellEnd"/>
      <w:r w:rsidR="00F61469">
        <w:rPr>
          <w:rFonts w:asciiTheme="minorHAnsi" w:hAnsiTheme="minorHAnsi" w:cstheme="minorHAnsi"/>
          <w:bCs/>
        </w:rPr>
        <w:t xml:space="preserve"> – Community Legal Aid; Justine </w:t>
      </w:r>
      <w:proofErr w:type="spellStart"/>
      <w:r w:rsidR="00F61469">
        <w:rPr>
          <w:rFonts w:asciiTheme="minorHAnsi" w:hAnsiTheme="minorHAnsi" w:cstheme="minorHAnsi"/>
          <w:bCs/>
        </w:rPr>
        <w:t>Dodds</w:t>
      </w:r>
      <w:proofErr w:type="spellEnd"/>
      <w:r w:rsidR="00F61469">
        <w:rPr>
          <w:rFonts w:asciiTheme="minorHAnsi" w:hAnsiTheme="minorHAnsi" w:cstheme="minorHAnsi"/>
          <w:bCs/>
        </w:rPr>
        <w:t xml:space="preserve"> – City of Pittsfield Community Development; Jane Ralph – Construct; Cindy ray, Mass Hire Career Center; Deb McPartland, </w:t>
      </w:r>
      <w:proofErr w:type="spellStart"/>
      <w:r w:rsidR="00F61469">
        <w:rPr>
          <w:rFonts w:asciiTheme="minorHAnsi" w:hAnsiTheme="minorHAnsi" w:cstheme="minorHAnsi"/>
          <w:bCs/>
        </w:rPr>
        <w:t>Wayfinders</w:t>
      </w:r>
      <w:proofErr w:type="spellEnd"/>
      <w:r w:rsidR="00F61469">
        <w:rPr>
          <w:rFonts w:asciiTheme="minorHAnsi" w:hAnsiTheme="minorHAnsi" w:cstheme="minorHAnsi"/>
          <w:bCs/>
        </w:rPr>
        <w:t xml:space="preserve">; Betsy </w:t>
      </w:r>
      <w:proofErr w:type="spellStart"/>
      <w:r w:rsidR="00F61469">
        <w:rPr>
          <w:rFonts w:asciiTheme="minorHAnsi" w:hAnsiTheme="minorHAnsi" w:cstheme="minorHAnsi"/>
          <w:bCs/>
        </w:rPr>
        <w:t>Shally</w:t>
      </w:r>
      <w:proofErr w:type="spellEnd"/>
      <w:r w:rsidR="00F61469">
        <w:rPr>
          <w:rFonts w:asciiTheme="minorHAnsi" w:hAnsiTheme="minorHAnsi" w:cstheme="minorHAnsi"/>
          <w:bCs/>
        </w:rPr>
        <w:t>-Jensen, A Positive Place.</w:t>
      </w:r>
    </w:p>
    <w:p w:rsidRPr="006371D4" w:rsidR="001C6E83" w:rsidP="28A3DF48" w:rsidRDefault="001C6E83" w14:paraId="3E59CFBB" w14:textId="77777777">
      <w:pPr>
        <w:pStyle w:val="BodyFirstpage"/>
        <w:ind w:left="0"/>
        <w:rPr>
          <w:rFonts w:asciiTheme="minorHAnsi" w:hAnsiTheme="minorHAnsi" w:cstheme="minorHAnsi"/>
          <w:b/>
          <w:bCs/>
        </w:rPr>
      </w:pPr>
    </w:p>
    <w:p w:rsidRPr="006371D4" w:rsidR="00A30FA1" w:rsidP="00F95BBA" w:rsidRDefault="00A30FA1" w14:paraId="4B9856E0" w14:textId="77777777">
      <w:pPr>
        <w:pStyle w:val="BodyFirstpage"/>
        <w:ind w:left="0"/>
        <w:rPr>
          <w:rFonts w:eastAsia="Calibri" w:asciiTheme="minorHAnsi" w:hAnsiTheme="minorHAnsi" w:cstheme="minorHAnsi"/>
          <w:b/>
          <w:bCs/>
          <w:color w:val="000000" w:themeColor="text1"/>
        </w:rPr>
      </w:pPr>
    </w:p>
    <w:p w:rsidRPr="006371D4" w:rsidR="66A011F9" w:rsidP="7116F956" w:rsidRDefault="001C6E83" w14:paraId="1B4EC9F7" w14:textId="788BA3F2">
      <w:pPr>
        <w:pStyle w:val="BodyFirstpage"/>
        <w:ind w:left="0"/>
        <w:rPr>
          <w:rFonts w:ascii="Calibri" w:hAnsi="Calibri" w:eastAsia="Calibri" w:cs="" w:asciiTheme="minorAscii" w:hAnsiTheme="minorAscii" w:cstheme="minorBidi"/>
          <w:b w:val="1"/>
          <w:bCs w:val="1"/>
          <w:color w:val="000000" w:themeColor="text1"/>
        </w:rPr>
      </w:pPr>
      <w:r w:rsidRPr="7116F956" w:rsidR="00A30FA1">
        <w:rPr>
          <w:rFonts w:ascii="Calibri" w:hAnsi="Calibri" w:eastAsia="Calibri" w:cs="" w:asciiTheme="minorAscii" w:hAnsiTheme="minorAscii" w:cstheme="minorBidi"/>
          <w:b w:val="1"/>
          <w:bCs w:val="1"/>
          <w:color w:val="000000" w:themeColor="text1" w:themeTint="FF" w:themeShade="FF"/>
        </w:rPr>
        <w:t>Board Membership, Training Business</w:t>
      </w:r>
    </w:p>
    <w:p w:rsidRPr="006371D4" w:rsidR="61D4D24F" w:rsidP="61D4D24F" w:rsidRDefault="61D4D24F" w14:paraId="121516A1" w14:textId="059E4BDA">
      <w:pPr>
        <w:pStyle w:val="BodyFirstpage"/>
        <w:ind w:left="0"/>
        <w:rPr>
          <w:rFonts w:eastAsia="Calibri" w:asciiTheme="minorHAnsi" w:hAnsiTheme="minorHAnsi" w:cstheme="minorHAnsi"/>
          <w:b/>
          <w:bCs/>
          <w:color w:val="000000" w:themeColor="text1"/>
        </w:rPr>
      </w:pPr>
    </w:p>
    <w:p w:rsidRPr="006371D4" w:rsidR="61D4D24F" w:rsidP="002836B9" w:rsidRDefault="00A30FA1" w14:paraId="18BCA5CD" w14:textId="59F61030">
      <w:pPr>
        <w:pStyle w:val="BodyFirstpage"/>
        <w:numPr>
          <w:ilvl w:val="0"/>
          <w:numId w:val="4"/>
        </w:numPr>
        <w:rPr>
          <w:rFonts w:eastAsia="Calibri" w:asciiTheme="minorHAnsi" w:hAnsiTheme="minorHAnsi" w:cstheme="minorHAnsi"/>
          <w:i/>
          <w:color w:val="000000" w:themeColor="text1"/>
        </w:rPr>
      </w:pPr>
      <w:r w:rsidRPr="006371D4">
        <w:rPr>
          <w:rFonts w:eastAsia="Calibri" w:asciiTheme="minorHAnsi" w:hAnsiTheme="minorHAnsi" w:cstheme="minorHAnsi"/>
          <w:i/>
          <w:color w:val="000000" w:themeColor="text1"/>
        </w:rPr>
        <w:t>(5)</w:t>
      </w:r>
      <w:r w:rsidRPr="006371D4">
        <w:rPr>
          <w:rFonts w:eastAsia="Calibri" w:asciiTheme="minorHAnsi" w:hAnsiTheme="minorHAnsi" w:cstheme="minorHAnsi"/>
          <w:color w:val="000000" w:themeColor="text1"/>
        </w:rPr>
        <w:t xml:space="preserve"> </w:t>
      </w:r>
      <w:r w:rsidRPr="006371D4" w:rsidR="4EA2DB9D">
        <w:rPr>
          <w:rFonts w:eastAsia="Calibri" w:asciiTheme="minorHAnsi" w:hAnsiTheme="minorHAnsi" w:cstheme="minorHAnsi"/>
          <w:i/>
          <w:color w:val="000000" w:themeColor="text1"/>
        </w:rPr>
        <w:t>Review of minutes from the Annual meeting.</w:t>
      </w:r>
      <w:r w:rsidRPr="006371D4" w:rsidR="25FF3517">
        <w:rPr>
          <w:rFonts w:eastAsia="Calibri" w:asciiTheme="minorHAnsi" w:hAnsiTheme="minorHAnsi" w:cstheme="minorHAnsi"/>
          <w:i/>
          <w:color w:val="000000" w:themeColor="text1"/>
        </w:rPr>
        <w:t xml:space="preserve"> </w:t>
      </w:r>
    </w:p>
    <w:p w:rsidRPr="006371D4" w:rsidR="00116797" w:rsidP="002836B9" w:rsidRDefault="00A30FA1" w14:paraId="7D868C09" w14:textId="6DEC15CE">
      <w:pPr>
        <w:pStyle w:val="BodyFirstpage"/>
        <w:numPr>
          <w:ilvl w:val="0"/>
          <w:numId w:val="3"/>
        </w:numPr>
        <w:rPr>
          <w:rFonts w:eastAsia="Calibri" w:asciiTheme="minorHAnsi" w:hAnsiTheme="minorHAnsi" w:cstheme="minorBidi"/>
          <w:i/>
          <w:iCs/>
          <w:color w:val="000000" w:themeColor="text1"/>
        </w:rPr>
      </w:pPr>
      <w:r w:rsidRPr="6EC5A7BA">
        <w:rPr>
          <w:rFonts w:eastAsia="Calibri" w:asciiTheme="minorHAnsi" w:hAnsiTheme="minorHAnsi" w:cstheme="minorBidi"/>
          <w:i/>
          <w:iCs/>
          <w:color w:val="000000" w:themeColor="text1"/>
        </w:rPr>
        <w:t>(1</w:t>
      </w:r>
      <w:r w:rsidRPr="6EC5A7BA" w:rsidR="260E666B">
        <w:rPr>
          <w:rFonts w:eastAsia="Calibri" w:asciiTheme="minorHAnsi" w:hAnsiTheme="minorHAnsi" w:cstheme="minorBidi"/>
          <w:i/>
          <w:iCs/>
          <w:color w:val="000000" w:themeColor="text1"/>
        </w:rPr>
        <w:t>5</w:t>
      </w:r>
      <w:r w:rsidRPr="6EC5A7BA" w:rsidR="00116797">
        <w:rPr>
          <w:rFonts w:eastAsia="Calibri" w:asciiTheme="minorHAnsi" w:hAnsiTheme="minorHAnsi" w:cstheme="minorBidi"/>
          <w:i/>
          <w:iCs/>
          <w:color w:val="000000" w:themeColor="text1"/>
        </w:rPr>
        <w:t>) New Membership Discussion:</w:t>
      </w:r>
    </w:p>
    <w:p w:rsidR="00AB5EE1" w:rsidP="002836B9" w:rsidRDefault="00116797" w14:paraId="14ACEA38" w14:textId="77777777">
      <w:pPr>
        <w:pStyle w:val="BodyFirstpage"/>
        <w:numPr>
          <w:ilvl w:val="1"/>
          <w:numId w:val="3"/>
        </w:numPr>
        <w:rPr>
          <w:rFonts w:eastAsia="Calibri" w:asciiTheme="minorHAnsi" w:hAnsiTheme="minorHAnsi" w:cstheme="minorHAnsi"/>
          <w:bCs/>
          <w:i/>
          <w:color w:val="000000" w:themeColor="text1"/>
        </w:rPr>
      </w:pPr>
      <w:r w:rsidRPr="006371D4">
        <w:rPr>
          <w:rFonts w:eastAsia="Calibri" w:asciiTheme="minorHAnsi" w:hAnsiTheme="minorHAnsi" w:cstheme="minorHAnsi"/>
          <w:bCs/>
          <w:i/>
          <w:color w:val="000000" w:themeColor="text1"/>
        </w:rPr>
        <w:t>Brief Presentation from Potential members</w:t>
      </w:r>
    </w:p>
    <w:p w:rsidRPr="00AB5EE1" w:rsidR="00AB5EE1" w:rsidP="7116F956" w:rsidRDefault="00AB5EE1" w14:paraId="2760EE4C" w14:textId="77777777">
      <w:pPr>
        <w:pStyle w:val="BodyFirstpage"/>
        <w:numPr>
          <w:ilvl w:val="2"/>
          <w:numId w:val="3"/>
        </w:numPr>
        <w:rPr>
          <w:rStyle w:val="eop"/>
          <w:rFonts w:ascii="Calibri" w:hAnsi="Calibri" w:eastAsia="Calibri" w:cs="Calibri" w:asciiTheme="minorAscii" w:hAnsiTheme="minorAscii" w:cstheme="minorAscii"/>
          <w:i w:val="1"/>
          <w:iCs w:val="1"/>
          <w:color w:val="000000" w:themeColor="text1"/>
        </w:rPr>
      </w:pPr>
      <w:r w:rsidRPr="7116F956" w:rsidR="00AB5EE1">
        <w:rPr>
          <w:rStyle w:val="normaltextrun"/>
          <w:rFonts w:ascii="Calibri" w:hAnsi="Calibri" w:cs="Calibri"/>
          <w:b w:val="1"/>
          <w:bCs w:val="1"/>
        </w:rPr>
        <w:t xml:space="preserve">Persons with Lived Experience of Homelessness </w:t>
      </w:r>
      <w:r w:rsidRPr="7116F956" w:rsidR="00AB5EE1">
        <w:rPr>
          <w:rStyle w:val="normaltextrun"/>
          <w:rFonts w:ascii="Calibri" w:hAnsi="Calibri" w:cs="Calibri"/>
          <w:b w:val="1"/>
          <w:bCs w:val="1"/>
          <w:i w:val="1"/>
          <w:iCs w:val="1"/>
        </w:rPr>
        <w:t>(financial compensation for meeting attendance is available)</w:t>
      </w:r>
      <w:r w:rsidRPr="7116F956" w:rsidR="00AB5EE1">
        <w:rPr>
          <w:rStyle w:val="normaltextrun"/>
          <w:rFonts w:ascii="Calibri" w:hAnsi="Calibri" w:cs="Calibri"/>
        </w:rPr>
        <w:t> </w:t>
      </w:r>
      <w:r w:rsidRPr="7116F956" w:rsidR="00AB5EE1">
        <w:rPr>
          <w:rStyle w:val="eop"/>
          <w:rFonts w:ascii="Calibri" w:hAnsi="Calibri" w:eastAsia="" w:cs="Calibri" w:eastAsiaTheme="majorEastAsia"/>
        </w:rPr>
        <w:t> </w:t>
      </w:r>
      <w:r w:rsidRPr="7116F956" w:rsidR="00AB5EE1">
        <w:rPr>
          <w:rStyle w:val="eop"/>
          <w:rFonts w:ascii="Calibri" w:hAnsi="Calibri" w:eastAsia="" w:cs="Calibri" w:eastAsiaTheme="majorEastAsia"/>
        </w:rPr>
        <w:t>-</w:t>
      </w:r>
      <w:r w:rsidRPr="7116F956" w:rsidR="00AB5EE1">
        <w:rPr>
          <w:rStyle w:val="normaltextrun"/>
          <w:rFonts w:ascii="Calibri" w:hAnsi="Calibri" w:cs="Calibri"/>
        </w:rPr>
        <w:t>Omayra</w:t>
      </w:r>
      <w:r w:rsidRPr="7116F956" w:rsidR="00AB5EE1">
        <w:rPr>
          <w:rStyle w:val="normaltextrun"/>
          <w:rFonts w:ascii="Calibri" w:hAnsi="Calibri" w:cs="Calibri"/>
        </w:rPr>
        <w:t xml:space="preserve"> Quinones, Latina /x Advocate, The </w:t>
      </w:r>
      <w:proofErr w:type="spellStart"/>
      <w:r w:rsidRPr="7116F956" w:rsidR="00AB5EE1">
        <w:rPr>
          <w:rStyle w:val="normaltextrun"/>
          <w:rFonts w:ascii="Calibri" w:hAnsi="Calibri" w:cs="Calibri"/>
        </w:rPr>
        <w:t>Salasin</w:t>
      </w:r>
      <w:proofErr w:type="spellEnd"/>
      <w:r w:rsidRPr="7116F956" w:rsidR="00AB5EE1">
        <w:rPr>
          <w:rStyle w:val="normaltextrun"/>
          <w:rFonts w:ascii="Calibri" w:hAnsi="Calibri" w:cs="Calibri"/>
        </w:rPr>
        <w:t xml:space="preserve"> Project</w:t>
      </w:r>
      <w:r w:rsidRPr="7116F956" w:rsidR="00AB5EE1">
        <w:rPr>
          <w:rStyle w:val="eop"/>
          <w:rFonts w:ascii="Calibri" w:hAnsi="Calibri" w:eastAsia="" w:cs="Calibri" w:eastAsiaTheme="majorEastAsia"/>
        </w:rPr>
        <w:t> </w:t>
      </w:r>
    </w:p>
    <w:p w:rsidR="68A8E23B" w:rsidP="7116F956" w:rsidRDefault="68A8E23B" w14:paraId="035FDDCE" w14:textId="6B04BEFD">
      <w:pPr>
        <w:pStyle w:val="BodyFirstpage"/>
        <w:numPr>
          <w:ilvl w:val="3"/>
          <w:numId w:val="3"/>
        </w:numPr>
        <w:rPr>
          <w:rStyle w:val="eop"/>
          <w:i w:val="1"/>
          <w:iCs w:val="1"/>
          <w:color w:val="000000" w:themeColor="text1" w:themeTint="FF" w:themeShade="FF"/>
        </w:rPr>
      </w:pPr>
      <w:r w:rsidRPr="7116F956" w:rsidR="68A8E23B">
        <w:rPr>
          <w:rFonts w:ascii="Calibri" w:hAnsi="Calibri" w:eastAsia="Calibri" w:cs="Calibri"/>
          <w:noProof w:val="0"/>
          <w:sz w:val="22"/>
          <w:szCs w:val="22"/>
          <w:lang w:val="en-US"/>
        </w:rPr>
        <w:t xml:space="preserve"> </w:t>
      </w:r>
      <w:proofErr w:type="gramStart"/>
      <w:r w:rsidRPr="7116F956" w:rsidR="68A8E23B">
        <w:rPr>
          <w:rFonts w:ascii="Calibri" w:hAnsi="Calibri" w:eastAsia="Calibri" w:cs="Calibri"/>
          <w:noProof w:val="0"/>
          <w:sz w:val="22"/>
          <w:szCs w:val="22"/>
          <w:lang w:val="en-US"/>
        </w:rPr>
        <w:t>Hispanic women</w:t>
      </w:r>
      <w:proofErr w:type="gramEnd"/>
      <w:r w:rsidRPr="7116F956" w:rsidR="68A8E23B">
        <w:rPr>
          <w:rFonts w:ascii="Calibri" w:hAnsi="Calibri" w:eastAsia="Calibri" w:cs="Calibri"/>
          <w:noProof w:val="0"/>
          <w:sz w:val="22"/>
          <w:szCs w:val="22"/>
          <w:lang w:val="en-US"/>
        </w:rPr>
        <w:t xml:space="preserve">, a wife and mom of 4 boys. </w:t>
      </w:r>
    </w:p>
    <w:p w:rsidR="68A8E23B" w:rsidP="7116F956" w:rsidRDefault="68A8E23B" w14:paraId="17D456BB" w14:textId="3ECA7707">
      <w:pPr>
        <w:pStyle w:val="BodyFirstpage"/>
        <w:numPr>
          <w:ilvl w:val="3"/>
          <w:numId w:val="3"/>
        </w:numPr>
        <w:rPr>
          <w:rStyle w:val="eop"/>
          <w:i w:val="1"/>
          <w:iCs w:val="1"/>
          <w:color w:val="000000" w:themeColor="text1" w:themeTint="FF" w:themeShade="FF"/>
        </w:rPr>
      </w:pPr>
      <w:r w:rsidRPr="7116F956" w:rsidR="68A8E23B">
        <w:rPr>
          <w:rFonts w:ascii="Calibri" w:hAnsi="Calibri" w:eastAsia="Calibri" w:cs="Calibri"/>
          <w:noProof w:val="0"/>
          <w:sz w:val="22"/>
          <w:szCs w:val="22"/>
          <w:lang w:val="en-US"/>
        </w:rPr>
        <w:t xml:space="preserve"> survived DV</w:t>
      </w:r>
    </w:p>
    <w:p w:rsidR="68A8E23B" w:rsidP="7116F956" w:rsidRDefault="68A8E23B" w14:paraId="784E8C6F" w14:textId="083FE822">
      <w:pPr>
        <w:pStyle w:val="BodyFirstpage"/>
        <w:numPr>
          <w:ilvl w:val="3"/>
          <w:numId w:val="3"/>
        </w:numPr>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pPr>
      <w:r w:rsidRPr="7116F956" w:rsidR="68A8E23B">
        <w:rPr>
          <w:rFonts w:ascii="Calibri" w:hAnsi="Calibri" w:eastAsia="Calibri" w:cs="Calibri"/>
          <w:noProof w:val="0"/>
          <w:sz w:val="22"/>
          <w:szCs w:val="22"/>
          <w:lang w:val="en-US"/>
        </w:rPr>
        <w:t xml:space="preserve"> personally lived through discrimination for both jobs and housing</w:t>
      </w:r>
      <w:r w:rsidRPr="7116F956" w:rsidR="68A8E23B">
        <w:rPr>
          <w:rFonts w:ascii="Calibri" w:hAnsi="Calibri" w:eastAsia="Calibri" w:cs="Calibri"/>
          <w:noProof w:val="0"/>
          <w:sz w:val="22"/>
          <w:szCs w:val="22"/>
          <w:lang w:val="en-US"/>
        </w:rPr>
        <w:t xml:space="preserve"> </w:t>
      </w:r>
    </w:p>
    <w:p w:rsidR="68A8E23B" w:rsidP="7116F956" w:rsidRDefault="68A8E23B" w14:paraId="5E0D5FCC" w14:textId="194A7DF2">
      <w:pPr>
        <w:pStyle w:val="ListParagraph"/>
        <w:numPr>
          <w:ilvl w:val="3"/>
          <w:numId w:val="3"/>
        </w:numPr>
        <w:rPr>
          <w:rFonts w:ascii="Calibri" w:hAnsi="Calibri" w:eastAsia="Calibri" w:cs="Calibri" w:asciiTheme="minorAscii" w:hAnsiTheme="minorAscii" w:eastAsiaTheme="minorAscii" w:cstheme="minorAscii"/>
          <w:noProof w:val="0"/>
          <w:sz w:val="22"/>
          <w:szCs w:val="22"/>
          <w:lang w:val="en-US"/>
        </w:rPr>
      </w:pPr>
      <w:r w:rsidRPr="7116F956" w:rsidR="68A8E23B">
        <w:rPr>
          <w:rFonts w:ascii="Calibri" w:hAnsi="Calibri" w:eastAsia="Calibri" w:cs="Calibri"/>
          <w:noProof w:val="0"/>
          <w:sz w:val="22"/>
          <w:szCs w:val="22"/>
          <w:lang w:val="en-US"/>
        </w:rPr>
        <w:t xml:space="preserve">goal in this community is to interrupt those conversations that shouldn’t be happening. To lead those uncomfortable conversations to a place of neutrality and positivity. </w:t>
      </w:r>
      <w:r w:rsidRPr="7116F956" w:rsidR="68A8E23B">
        <w:rPr>
          <w:rFonts w:ascii="Calibri" w:hAnsi="Calibri" w:eastAsia="Calibri" w:cs="Calibri"/>
          <w:noProof w:val="0"/>
          <w:sz w:val="22"/>
          <w:szCs w:val="22"/>
          <w:lang w:val="en-US"/>
        </w:rPr>
        <w:t xml:space="preserve"> </w:t>
      </w:r>
    </w:p>
    <w:p w:rsidR="656E7A7C" w:rsidP="7116F956" w:rsidRDefault="656E7A7C" w14:paraId="093D145F" w14:textId="6C81BE58">
      <w:pPr>
        <w:pStyle w:val="ListParagraph"/>
        <w:numPr>
          <w:ilvl w:val="3"/>
          <w:numId w:val="3"/>
        </w:numPr>
        <w:bidi w:val="0"/>
        <w:spacing w:before="0" w:beforeAutospacing="off" w:after="160" w:afterAutospacing="off" w:line="259" w:lineRule="auto"/>
        <w:ind w:left="2880" w:right="0" w:hanging="360"/>
        <w:jc w:val="left"/>
        <w:rPr>
          <w:rFonts w:ascii="Calibri" w:hAnsi="Calibri" w:eastAsia="Calibri" w:cs="Calibri" w:asciiTheme="minorAscii" w:hAnsiTheme="minorAscii" w:eastAsiaTheme="minorAscii" w:cstheme="minorAscii"/>
          <w:noProof w:val="0"/>
          <w:sz w:val="22"/>
          <w:szCs w:val="22"/>
          <w:lang w:val="en-US"/>
        </w:rPr>
      </w:pPr>
      <w:r w:rsidRPr="7116F956" w:rsidR="656E7A7C">
        <w:rPr>
          <w:rFonts w:ascii="Calibri" w:hAnsi="Calibri" w:eastAsia="Calibri" w:cs="Calibri"/>
          <w:noProof w:val="0"/>
          <w:sz w:val="22"/>
          <w:szCs w:val="22"/>
          <w:lang w:val="en-US"/>
        </w:rPr>
        <w:t xml:space="preserve">Both has lived expertise and works in the field at the </w:t>
      </w:r>
      <w:proofErr w:type="spellStart"/>
      <w:r w:rsidRPr="7116F956" w:rsidR="656E7A7C">
        <w:rPr>
          <w:rFonts w:ascii="Calibri" w:hAnsi="Calibri" w:eastAsia="Calibri" w:cs="Calibri"/>
          <w:noProof w:val="0"/>
          <w:sz w:val="22"/>
          <w:szCs w:val="22"/>
          <w:lang w:val="en-US"/>
        </w:rPr>
        <w:t>Salasin</w:t>
      </w:r>
      <w:proofErr w:type="spellEnd"/>
      <w:r w:rsidRPr="7116F956" w:rsidR="656E7A7C">
        <w:rPr>
          <w:rFonts w:ascii="Calibri" w:hAnsi="Calibri" w:eastAsia="Calibri" w:cs="Calibri"/>
          <w:noProof w:val="0"/>
          <w:sz w:val="22"/>
          <w:szCs w:val="22"/>
          <w:lang w:val="en-US"/>
        </w:rPr>
        <w:t xml:space="preserve"> Project</w:t>
      </w:r>
    </w:p>
    <w:p w:rsidRPr="007E5D93" w:rsidR="00AB5EE1" w:rsidP="7116F956" w:rsidRDefault="00AB5EE1" w14:paraId="3A1155C5" w14:textId="1C8C172B">
      <w:pPr>
        <w:pStyle w:val="BodyFirstpage"/>
        <w:numPr>
          <w:ilvl w:val="2"/>
          <w:numId w:val="3"/>
        </w:numPr>
        <w:rPr>
          <w:rStyle w:val="eop"/>
          <w:rFonts w:ascii="Calibri" w:hAnsi="Calibri" w:eastAsia="Calibri" w:cs="Calibri" w:asciiTheme="minorAscii" w:hAnsiTheme="minorAscii" w:cstheme="minorAscii"/>
          <w:i w:val="1"/>
          <w:iCs w:val="1"/>
          <w:color w:val="000000" w:themeColor="text1"/>
        </w:rPr>
      </w:pPr>
      <w:r w:rsidRPr="7116F956" w:rsidR="00AB5EE1">
        <w:rPr>
          <w:rStyle w:val="normaltextrun"/>
          <w:rFonts w:ascii="Calibri" w:hAnsi="Calibri" w:cs="Calibri"/>
          <w:b w:val="1"/>
          <w:bCs w:val="1"/>
        </w:rPr>
        <w:t xml:space="preserve"> Affordable Housing Advocate or Developer</w:t>
      </w:r>
      <w:r w:rsidRPr="7116F956" w:rsidR="00AB5EE1">
        <w:rPr>
          <w:rStyle w:val="normaltextrun"/>
          <w:rFonts w:ascii="Calibri" w:hAnsi="Calibri" w:cs="Calibri"/>
        </w:rPr>
        <w:t> </w:t>
      </w:r>
      <w:r w:rsidRPr="7116F956" w:rsidR="00AB5EE1">
        <w:rPr>
          <w:rStyle w:val="eop"/>
          <w:rFonts w:ascii="Calibri" w:hAnsi="Calibri" w:eastAsia="" w:cs="Calibri" w:eastAsiaTheme="majorEastAsia"/>
        </w:rPr>
        <w:t> </w:t>
      </w:r>
      <w:r w:rsidRPr="7116F956" w:rsidR="00AB5EE1">
        <w:rPr>
          <w:rStyle w:val="eop"/>
          <w:rFonts w:ascii="Calibri" w:hAnsi="Calibri" w:eastAsia="" w:cs="Calibri" w:eastAsiaTheme="majorEastAsia"/>
        </w:rPr>
        <w:t xml:space="preserve">- </w:t>
      </w:r>
      <w:r w:rsidRPr="7116F956" w:rsidR="00AB5EE1">
        <w:rPr>
          <w:rStyle w:val="normaltextrun"/>
          <w:rFonts w:ascii="Calibri" w:hAnsi="Calibri" w:cs="Calibri"/>
          <w:b w:val="1"/>
          <w:bCs w:val="1"/>
        </w:rPr>
        <w:t>A representative from Community Legal Aid. </w:t>
      </w:r>
    </w:p>
    <w:p w:rsidRPr="007E5D93" w:rsidR="00AB5EE1" w:rsidP="7116F956" w:rsidRDefault="00AB5EE1" w14:paraId="0F2B8869" w14:textId="48688A42">
      <w:pPr>
        <w:pStyle w:val="BodyFirstpage"/>
        <w:ind w:left="1440" w:firstLine="720"/>
        <w:rPr>
          <w:rStyle w:val="eop"/>
          <w:rFonts w:ascii="Calibri" w:hAnsi="Calibri" w:eastAsia="Calibri" w:cs="Calibri" w:asciiTheme="minorAscii" w:hAnsiTheme="minorAscii" w:cstheme="minorAscii"/>
          <w:i w:val="1"/>
          <w:iCs w:val="1"/>
          <w:color w:val="000000" w:themeColor="text1"/>
        </w:rPr>
      </w:pPr>
      <w:r w:rsidRPr="7116F956" w:rsidR="00AB5EE1">
        <w:rPr>
          <w:rStyle w:val="normaltextrun"/>
          <w:rFonts w:ascii="Calibri" w:hAnsi="Calibri" w:cs="Calibri"/>
          <w:b w:val="1"/>
          <w:bCs w:val="1"/>
        </w:rPr>
        <w:t xml:space="preserve"> Jennifer </w:t>
      </w:r>
      <w:proofErr w:type="spellStart"/>
      <w:r w:rsidRPr="7116F956" w:rsidR="00AB5EE1">
        <w:rPr>
          <w:rStyle w:val="normaltextrun"/>
          <w:rFonts w:ascii="Calibri" w:hAnsi="Calibri" w:cs="Calibri"/>
          <w:b w:val="1"/>
          <w:bCs w:val="1"/>
        </w:rPr>
        <w:t>Dieringer</w:t>
      </w:r>
      <w:r w:rsidRPr="7116F956" w:rsidR="00AB5EE1">
        <w:rPr>
          <w:rStyle w:val="normaltextrun"/>
          <w:rFonts w:ascii="Calibri" w:hAnsi="Calibri" w:cs="Calibri"/>
        </w:rPr>
        <w:t>|Managing</w:t>
      </w:r>
      <w:proofErr w:type="spellEnd"/>
      <w:r w:rsidRPr="7116F956" w:rsidR="00AB5EE1">
        <w:rPr>
          <w:rStyle w:val="normaltextrun"/>
          <w:rFonts w:ascii="Calibri" w:hAnsi="Calibri" w:cs="Calibri"/>
        </w:rPr>
        <w:t xml:space="preserve"> Attorney to discuss this opportunity and we have determined that there may be a more suitable member from their team.</w:t>
      </w:r>
      <w:r w:rsidRPr="7116F956" w:rsidR="00AB5EE1">
        <w:rPr>
          <w:rStyle w:val="eop"/>
          <w:rFonts w:ascii="Calibri" w:hAnsi="Calibri" w:eastAsia="" w:cs="Calibri" w:eastAsiaTheme="majorEastAsia"/>
        </w:rPr>
        <w:t> </w:t>
      </w:r>
    </w:p>
    <w:p w:rsidRPr="007E5D93" w:rsidR="007E5D93" w:rsidP="7116F956" w:rsidRDefault="007E5D93" w14:paraId="5961F30F" w14:textId="50C79AA2">
      <w:pPr>
        <w:pStyle w:val="BodyFirstpage"/>
        <w:numPr>
          <w:ilvl w:val="4"/>
          <w:numId w:val="3"/>
        </w:numPr>
        <w:rPr>
          <w:rStyle w:val="normaltextrun"/>
          <w:rFonts w:ascii="Calibri" w:hAnsi="Calibri" w:eastAsia="Calibri" w:cs="Calibri" w:asciiTheme="minorAscii" w:hAnsiTheme="minorAscii" w:cstheme="minorAscii"/>
          <w:i w:val="1"/>
          <w:iCs w:val="1"/>
          <w:color w:val="000000" w:themeColor="text1"/>
        </w:rPr>
      </w:pPr>
      <w:r w:rsidRPr="7116F956" w:rsidR="007E5D93">
        <w:rPr>
          <w:rStyle w:val="normaltextrun"/>
          <w:rFonts w:ascii="Calibri" w:hAnsi="Calibri" w:cs="Calibri"/>
        </w:rPr>
        <w:t>CORI reentry work</w:t>
      </w:r>
    </w:p>
    <w:p w:rsidRPr="007E5D93" w:rsidR="007E5D93" w:rsidP="7116F956" w:rsidRDefault="007E5D93" w14:paraId="148412EB" w14:textId="4CB86D44">
      <w:pPr>
        <w:pStyle w:val="BodyFirstpage"/>
        <w:numPr>
          <w:ilvl w:val="4"/>
          <w:numId w:val="3"/>
        </w:numPr>
        <w:rPr>
          <w:rStyle w:val="normaltextrun"/>
          <w:rFonts w:ascii="Calibri" w:hAnsi="Calibri" w:eastAsia="Calibri" w:cs="Calibri" w:asciiTheme="minorAscii" w:hAnsiTheme="minorAscii" w:cstheme="minorAscii"/>
          <w:i w:val="1"/>
          <w:iCs w:val="1"/>
          <w:color w:val="000000" w:themeColor="text1"/>
        </w:rPr>
      </w:pPr>
      <w:r w:rsidRPr="7116F956" w:rsidR="007E5D93">
        <w:rPr>
          <w:rStyle w:val="normaltextrun"/>
          <w:rFonts w:ascii="Calibri" w:hAnsi="Calibri" w:cs="Calibri"/>
        </w:rPr>
        <w:t>Eviction support efforts</w:t>
      </w:r>
    </w:p>
    <w:p w:rsidRPr="007E5D93" w:rsidR="007E5D93" w:rsidP="7116F956" w:rsidRDefault="007E5D93" w14:paraId="5A449A1A" w14:textId="149DE46F">
      <w:pPr>
        <w:pStyle w:val="BodyFirstpage"/>
        <w:numPr>
          <w:ilvl w:val="4"/>
          <w:numId w:val="3"/>
        </w:numPr>
        <w:rPr>
          <w:rStyle w:val="normaltextrun"/>
          <w:rFonts w:ascii="Calibri" w:hAnsi="Calibri" w:eastAsia="Calibri" w:cs="Calibri" w:asciiTheme="minorAscii" w:hAnsiTheme="minorAscii" w:cstheme="minorAscii"/>
          <w:i w:val="1"/>
          <w:iCs w:val="1"/>
          <w:color w:val="000000" w:themeColor="text1"/>
        </w:rPr>
      </w:pPr>
      <w:r w:rsidRPr="7116F956" w:rsidR="007E5D93">
        <w:rPr>
          <w:rStyle w:val="normaltextrun"/>
          <w:rFonts w:ascii="Calibri" w:hAnsi="Calibri" w:cs="Calibri"/>
        </w:rPr>
        <w:t>Rental assistance termination hearings/application denial</w:t>
      </w:r>
    </w:p>
    <w:p w:rsidRPr="00DC6BC0" w:rsidR="007E5D93" w:rsidP="7116F956" w:rsidRDefault="007E5D93" w14:paraId="1D543B20" w14:textId="37548AEF">
      <w:pPr>
        <w:pStyle w:val="BodyFirstpage"/>
        <w:numPr>
          <w:ilvl w:val="4"/>
          <w:numId w:val="3"/>
        </w:numPr>
        <w:rPr>
          <w:rStyle w:val="normaltextrun"/>
          <w:rFonts w:ascii="Calibri" w:hAnsi="Calibri" w:eastAsia="Calibri" w:cs="Calibri" w:asciiTheme="minorAscii" w:hAnsiTheme="minorAscii" w:cstheme="minorAscii"/>
          <w:i w:val="1"/>
          <w:iCs w:val="1"/>
          <w:color w:val="000000" w:themeColor="text1"/>
        </w:rPr>
      </w:pPr>
      <w:r w:rsidRPr="7116F956" w:rsidR="007E5D93">
        <w:rPr>
          <w:rStyle w:val="normaltextrun"/>
          <w:rFonts w:ascii="Calibri" w:hAnsi="Calibri" w:cs="Calibri"/>
        </w:rPr>
        <w:t>HAF work – COVID foreclosures</w:t>
      </w:r>
    </w:p>
    <w:p w:rsidRPr="00DC6BC0" w:rsidR="00DC6BC0" w:rsidP="00DC6BC0" w:rsidRDefault="00DC6BC0" w14:paraId="4162C313" w14:textId="77777777">
      <w:pPr>
        <w:pStyle w:val="BodyFirstpage"/>
        <w:ind w:left="2880"/>
        <w:rPr>
          <w:rStyle w:val="normaltextrun"/>
          <w:rFonts w:eastAsia="Calibri" w:asciiTheme="minorHAnsi" w:hAnsiTheme="minorHAnsi" w:cstheme="minorHAnsi"/>
          <w:bCs/>
          <w:i/>
          <w:color w:val="000000" w:themeColor="text1"/>
        </w:rPr>
      </w:pPr>
    </w:p>
    <w:p w:rsidR="00DC6BC0" w:rsidP="002836B9" w:rsidRDefault="00DC6BC0" w14:paraId="4679523B" w14:textId="77777777">
      <w:pPr>
        <w:pStyle w:val="BodyFirstpage"/>
        <w:numPr>
          <w:ilvl w:val="1"/>
          <w:numId w:val="3"/>
        </w:numPr>
        <w:rPr>
          <w:rFonts w:eastAsia="Calibri" w:asciiTheme="minorHAnsi" w:hAnsiTheme="minorHAnsi" w:cstheme="minorBidi"/>
          <w:i/>
          <w:iCs/>
          <w:color w:val="000000" w:themeColor="text1"/>
        </w:rPr>
      </w:pPr>
      <w:r w:rsidRPr="6EC5A7BA">
        <w:rPr>
          <w:rFonts w:eastAsia="Calibri" w:asciiTheme="minorHAnsi" w:hAnsiTheme="minorHAnsi" w:cstheme="minorBidi"/>
          <w:i/>
          <w:iCs/>
          <w:color w:val="000000" w:themeColor="text1"/>
        </w:rPr>
        <w:t>Discussion/Vote on suggested new members</w:t>
      </w:r>
    </w:p>
    <w:p w:rsidRPr="007E5D93" w:rsidR="00DC6BC0" w:rsidP="00DC6BC0" w:rsidRDefault="00DC6BC0" w14:paraId="1CBAD490" w14:textId="77777777">
      <w:pPr>
        <w:pStyle w:val="BodyFirstpage"/>
        <w:ind w:left="1440"/>
        <w:rPr>
          <w:rStyle w:val="normaltextrun"/>
          <w:rFonts w:eastAsia="Calibri" w:asciiTheme="minorHAnsi" w:hAnsiTheme="minorHAnsi" w:cstheme="minorHAnsi"/>
          <w:bCs/>
          <w:i/>
          <w:color w:val="000000" w:themeColor="text1"/>
        </w:rPr>
      </w:pPr>
    </w:p>
    <w:p w:rsidRPr="00DC6BC0" w:rsidR="00DC6BC0" w:rsidP="002836B9" w:rsidRDefault="00DC6BC0" w14:paraId="0D1DBA2D" w14:textId="3B5CF732">
      <w:pPr>
        <w:pStyle w:val="BodyFirstpage"/>
        <w:numPr>
          <w:ilvl w:val="0"/>
          <w:numId w:val="3"/>
        </w:numPr>
        <w:rPr>
          <w:rStyle w:val="normaltextrun"/>
          <w:rFonts w:ascii="Calibri" w:hAnsi="Calibri" w:cs="Calibri"/>
          <w:bCs/>
        </w:rPr>
      </w:pPr>
      <w:r>
        <w:rPr>
          <w:rStyle w:val="normaltextrun"/>
          <w:rFonts w:ascii="Calibri" w:hAnsi="Calibri" w:cs="Calibri"/>
          <w:bCs/>
        </w:rPr>
        <w:t>Comments: Brad – CLA should be a part of our work, strong, Pamela – great bridge building efforts.</w:t>
      </w:r>
    </w:p>
    <w:p w:rsidRPr="00DC6BC0" w:rsidR="00DC6BC0" w:rsidP="7116F956" w:rsidRDefault="00DC6BC0" w14:paraId="487C0014" w14:textId="68A5AF05">
      <w:pPr>
        <w:pStyle w:val="BodyFirstpage"/>
        <w:numPr>
          <w:ilvl w:val="0"/>
          <w:numId w:val="3"/>
        </w:numPr>
        <w:rPr>
          <w:rStyle w:val="normaltextrun"/>
          <w:rFonts w:ascii="Calibri" w:hAnsi="Calibri" w:cs="Calibri"/>
          <w:highlight w:val="yellow"/>
        </w:rPr>
      </w:pPr>
      <w:r w:rsidRPr="7116F956" w:rsidR="00DC6BC0">
        <w:rPr>
          <w:rStyle w:val="normaltextrun"/>
          <w:rFonts w:ascii="Calibri" w:hAnsi="Calibri" w:cs="Calibri"/>
          <w:highlight w:val="yellow"/>
        </w:rPr>
        <w:t xml:space="preserve">Pamela – motion </w:t>
      </w:r>
      <w:r w:rsidRPr="7116F956" w:rsidR="00DC6BC0">
        <w:rPr>
          <w:rStyle w:val="normaltextrun"/>
          <w:rFonts w:ascii="Calibri" w:hAnsi="Calibri" w:cs="Calibri"/>
          <w:highlight w:val="yellow"/>
        </w:rPr>
        <w:t>to approve</w:t>
      </w:r>
      <w:r w:rsidRPr="7116F956" w:rsidR="00DC6BC0">
        <w:rPr>
          <w:rStyle w:val="normaltextrun"/>
          <w:rFonts w:ascii="Calibri" w:hAnsi="Calibri" w:cs="Calibri"/>
          <w:highlight w:val="yellow"/>
        </w:rPr>
        <w:t>, Jane seconded</w:t>
      </w:r>
      <w:r w:rsidRPr="7116F956" w:rsidR="00DC6BC0">
        <w:rPr>
          <w:rStyle w:val="normaltextrun"/>
          <w:rFonts w:ascii="Calibri" w:hAnsi="Calibri" w:cs="Calibri"/>
          <w:highlight w:val="yellow"/>
        </w:rPr>
        <w:t>,</w:t>
      </w:r>
      <w:r w:rsidRPr="7116F956" w:rsidR="00DC6BC0">
        <w:rPr>
          <w:rStyle w:val="normaltextrun"/>
          <w:rFonts w:ascii="Calibri" w:hAnsi="Calibri" w:cs="Calibri"/>
          <w:highlight w:val="yellow"/>
        </w:rPr>
        <w:t xml:space="preserve"> all in favor</w:t>
      </w:r>
      <w:r w:rsidRPr="7116F956" w:rsidR="1AF693AD">
        <w:rPr>
          <w:rStyle w:val="normaltextrun"/>
          <w:rFonts w:ascii="Calibri" w:hAnsi="Calibri" w:cs="Calibri"/>
          <w:highlight w:val="yellow"/>
        </w:rPr>
        <w:t>.</w:t>
      </w:r>
    </w:p>
    <w:p w:rsidR="00DC6BC0" w:rsidP="002836B9" w:rsidRDefault="00DC6BC0" w14:paraId="581BCDCA" w14:textId="77777777">
      <w:pPr>
        <w:pStyle w:val="BodyFirstpage"/>
        <w:numPr>
          <w:ilvl w:val="0"/>
          <w:numId w:val="3"/>
        </w:numPr>
        <w:rPr>
          <w:rStyle w:val="normaltextrun"/>
          <w:rFonts w:ascii="Calibri" w:hAnsi="Calibri" w:cs="Calibri"/>
          <w:bCs/>
        </w:rPr>
      </w:pPr>
      <w:r>
        <w:rPr>
          <w:rStyle w:val="normaltextrun"/>
          <w:rFonts w:ascii="Calibri" w:hAnsi="Calibri" w:cs="Calibri"/>
          <w:bCs/>
        </w:rPr>
        <w:t>Brad – suggested that board members also engage in bringing folks onboard with lived experience, identifying that there are financial resources.</w:t>
      </w:r>
    </w:p>
    <w:p w:rsidRPr="00DC6BC0" w:rsidR="00DC6BC0" w:rsidP="002836B9" w:rsidRDefault="00DC6BC0" w14:paraId="09977C96" w14:textId="468528E8">
      <w:pPr>
        <w:pStyle w:val="BodyFirstpage"/>
        <w:numPr>
          <w:ilvl w:val="0"/>
          <w:numId w:val="3"/>
        </w:numPr>
        <w:rPr>
          <w:rStyle w:val="normaltextrun"/>
          <w:rFonts w:ascii="Calibri" w:hAnsi="Calibri" w:cs="Calibri"/>
          <w:bCs/>
        </w:rPr>
      </w:pPr>
      <w:r w:rsidRPr="00DC6BC0">
        <w:rPr>
          <w:rStyle w:val="normaltextrun"/>
          <w:rFonts w:ascii="Calibri" w:hAnsi="Calibri" w:cs="Calibri"/>
          <w:b/>
          <w:bCs/>
        </w:rPr>
        <w:t>Q</w:t>
      </w:r>
      <w:r>
        <w:rPr>
          <w:rStyle w:val="normaltextrun"/>
          <w:rFonts w:ascii="Calibri" w:hAnsi="Calibri" w:cs="Calibri"/>
          <w:bCs/>
        </w:rPr>
        <w:t xml:space="preserve">- </w:t>
      </w:r>
      <w:r>
        <w:rPr>
          <w:rStyle w:val="normaltextrun"/>
          <w:rFonts w:ascii="Calibri" w:hAnsi="Calibri" w:cs="Calibri"/>
          <w:bCs/>
        </w:rPr>
        <w:t xml:space="preserve">Betsy – are people with lived experience involved in committees in a pipeline to the board.  How do we make our board meetings more accessible? </w:t>
      </w:r>
    </w:p>
    <w:p w:rsidRPr="007E5D93" w:rsidR="00DC6BC0" w:rsidP="7116F956" w:rsidRDefault="00DC6BC0" w14:paraId="13934283" w14:textId="111E23DC">
      <w:pPr>
        <w:pStyle w:val="BodyFirstpage"/>
        <w:numPr>
          <w:ilvl w:val="1"/>
          <w:numId w:val="3"/>
        </w:numPr>
        <w:rPr>
          <w:rStyle w:val="normaltextrun"/>
          <w:rFonts w:ascii="Calibri" w:hAnsi="Calibri" w:eastAsia="Calibri" w:cs="Calibri" w:asciiTheme="minorAscii" w:hAnsiTheme="minorAscii" w:cstheme="minorAscii"/>
          <w:i w:val="1"/>
          <w:iCs w:val="1"/>
          <w:color w:val="000000" w:themeColor="text1" w:themeTint="FF" w:themeShade="FF"/>
        </w:rPr>
      </w:pPr>
      <w:r w:rsidRPr="7116F956" w:rsidR="00DC6BC0">
        <w:rPr>
          <w:rStyle w:val="normaltextrun"/>
          <w:rFonts w:ascii="Calibri" w:hAnsi="Calibri" w:cs="Calibri"/>
        </w:rPr>
        <w:t>Keleigh suggested that we bring this issue to the next meeting</w:t>
      </w:r>
      <w:r w:rsidRPr="7116F956" w:rsidR="1DACC94A">
        <w:rPr>
          <w:rStyle w:val="normaltextrun"/>
          <w:rFonts w:ascii="Calibri" w:hAnsi="Calibri" w:cs="Calibri"/>
        </w:rPr>
        <w:t xml:space="preserve"> and have CoC staff and person with lived experience present on the efforts we are involved in.</w:t>
      </w:r>
      <w:r w:rsidRPr="7116F956" w:rsidR="00DC6BC0">
        <w:rPr>
          <w:rStyle w:val="normaltextrun"/>
          <w:rFonts w:ascii="Calibri" w:hAnsi="Calibri" w:cs="Calibri"/>
        </w:rPr>
        <w:t xml:space="preserve"> </w:t>
      </w:r>
    </w:p>
    <w:p w:rsidRPr="00AB5EE1" w:rsidR="007E5D93" w:rsidP="007E5D93" w:rsidRDefault="007E5D93" w14:paraId="778A6DA9" w14:textId="77777777">
      <w:pPr>
        <w:pStyle w:val="BodyFirstpage"/>
        <w:ind w:left="2880"/>
        <w:rPr>
          <w:rStyle w:val="eop"/>
          <w:rFonts w:eastAsia="Calibri" w:asciiTheme="minorHAnsi" w:hAnsiTheme="minorHAnsi" w:cstheme="minorHAnsi"/>
          <w:bCs/>
          <w:i/>
          <w:color w:val="000000" w:themeColor="text1"/>
        </w:rPr>
      </w:pPr>
    </w:p>
    <w:p w:rsidRPr="00AB5EE1" w:rsidR="00AB5EE1" w:rsidP="002836B9" w:rsidRDefault="00AB5EE1" w14:paraId="7975D791" w14:textId="77777777">
      <w:pPr>
        <w:pStyle w:val="BodyFirstpage"/>
        <w:numPr>
          <w:ilvl w:val="1"/>
          <w:numId w:val="3"/>
        </w:numPr>
        <w:rPr>
          <w:rStyle w:val="normaltextrun"/>
          <w:rFonts w:eastAsia="Calibri" w:asciiTheme="minorHAnsi" w:hAnsiTheme="minorHAnsi" w:cstheme="minorHAnsi"/>
          <w:bCs/>
          <w:i/>
          <w:color w:val="000000" w:themeColor="text1"/>
        </w:rPr>
      </w:pPr>
      <w:r w:rsidRPr="00AB5EE1">
        <w:rPr>
          <w:rStyle w:val="normaltextrun"/>
          <w:rFonts w:ascii="Calibri" w:hAnsi="Calibri" w:cs="Calibri"/>
          <w:bCs/>
          <w:i/>
        </w:rPr>
        <w:t>Additional members still working on:</w:t>
      </w:r>
    </w:p>
    <w:p w:rsidRPr="00AB5EE1" w:rsidR="00AB5EE1" w:rsidP="002836B9" w:rsidRDefault="00AB5EE1" w14:paraId="2D5A98ED" w14:textId="77777777">
      <w:pPr>
        <w:pStyle w:val="BodyFirstpage"/>
        <w:numPr>
          <w:ilvl w:val="2"/>
          <w:numId w:val="3"/>
        </w:numPr>
        <w:rPr>
          <w:rStyle w:val="eop"/>
          <w:rFonts w:eastAsia="Calibri" w:asciiTheme="minorHAnsi" w:hAnsiTheme="minorHAnsi" w:cstheme="minorHAnsi"/>
          <w:bCs/>
          <w:i/>
          <w:color w:val="000000" w:themeColor="text1"/>
        </w:rPr>
      </w:pPr>
      <w:r w:rsidRPr="00AB5EE1">
        <w:rPr>
          <w:rStyle w:val="normaltextrun"/>
          <w:rFonts w:ascii="Calibri" w:hAnsi="Calibri" w:cs="Calibri"/>
          <w:b/>
          <w:bCs/>
        </w:rPr>
        <w:t>Representative from the CAPV Youth Action Board (</w:t>
      </w:r>
      <w:r w:rsidRPr="00AB5EE1">
        <w:rPr>
          <w:rStyle w:val="normaltextrun"/>
          <w:rFonts w:ascii="Calibri" w:hAnsi="Calibri" w:cs="Calibri"/>
          <w:b/>
          <w:bCs/>
          <w:i/>
          <w:iCs/>
        </w:rPr>
        <w:t>financial compensation for meeting attendance is available</w:t>
      </w:r>
      <w:proofErr w:type="gramStart"/>
      <w:r w:rsidRPr="00AB5EE1">
        <w:rPr>
          <w:rStyle w:val="normaltextrun"/>
          <w:rFonts w:ascii="Calibri" w:hAnsi="Calibri" w:cs="Calibri"/>
          <w:b/>
          <w:bCs/>
          <w:i/>
          <w:iCs/>
        </w:rPr>
        <w:t>)</w:t>
      </w:r>
      <w:r w:rsidRPr="00AB5EE1">
        <w:rPr>
          <w:rStyle w:val="normaltextrun"/>
          <w:rFonts w:ascii="Calibri" w:hAnsi="Calibri" w:cs="Calibri"/>
        </w:rPr>
        <w:t> </w:t>
      </w:r>
      <w:proofErr w:type="gramEnd"/>
      <w:r w:rsidRPr="00AB5EE1">
        <w:rPr>
          <w:rStyle w:val="eop"/>
          <w:rFonts w:ascii="Calibri" w:hAnsi="Calibri" w:cs="Calibri" w:eastAsiaTheme="majorEastAsia"/>
        </w:rPr>
        <w:t> </w:t>
      </w:r>
      <w:r w:rsidRPr="00AB5EE1">
        <w:rPr>
          <w:rStyle w:val="normaltextrun"/>
          <w:rFonts w:ascii="Calibri" w:hAnsi="Calibri" w:cs="Calibri"/>
        </w:rPr>
        <w:t>The CoC Director has been working to communicate with a current YAB member regarding the possibility, no updates or confirmations yet.</w:t>
      </w:r>
      <w:r w:rsidRPr="00AB5EE1">
        <w:rPr>
          <w:rStyle w:val="eop"/>
          <w:rFonts w:ascii="Calibri" w:hAnsi="Calibri" w:cs="Calibri" w:eastAsiaTheme="majorEastAsia"/>
        </w:rPr>
        <w:t> </w:t>
      </w:r>
    </w:p>
    <w:p w:rsidRPr="00AB5EE1" w:rsidR="008F1289" w:rsidP="002836B9" w:rsidRDefault="00AB5EE1" w14:paraId="2050D36F" w14:textId="40667988">
      <w:pPr>
        <w:pStyle w:val="BodyFirstpage"/>
        <w:numPr>
          <w:ilvl w:val="2"/>
          <w:numId w:val="3"/>
        </w:numPr>
        <w:rPr>
          <w:rFonts w:eastAsia="Calibri" w:asciiTheme="minorHAnsi" w:hAnsiTheme="minorHAnsi" w:cstheme="minorHAnsi"/>
          <w:bCs/>
          <w:i/>
          <w:color w:val="000000" w:themeColor="text1"/>
        </w:rPr>
      </w:pPr>
      <w:r w:rsidRPr="00AB5EE1">
        <w:rPr>
          <w:rStyle w:val="normaltextrun"/>
          <w:rFonts w:ascii="Calibri" w:hAnsi="Calibri" w:cs="Calibri"/>
          <w:b/>
          <w:bCs/>
        </w:rPr>
        <w:t>Representative from a Housing Auth</w:t>
      </w:r>
      <w:r>
        <w:rPr>
          <w:rStyle w:val="normaltextrun"/>
          <w:rFonts w:ascii="Calibri" w:hAnsi="Calibri" w:cs="Calibri"/>
          <w:b/>
          <w:bCs/>
        </w:rPr>
        <w:t xml:space="preserve">ority in the Three County Area - </w:t>
      </w:r>
      <w:r w:rsidRPr="00AB5EE1">
        <w:rPr>
          <w:rStyle w:val="normaltextrun"/>
          <w:rFonts w:ascii="Calibri" w:hAnsi="Calibri" w:cs="Calibri"/>
        </w:rPr>
        <w:t>The CoC Director has been communicating with a representative from Berkshire County, but unfortunately, they have declined the invitation. A few members of the Board are aware and reaching out.</w:t>
      </w:r>
      <w:r w:rsidRPr="00AB5EE1">
        <w:rPr>
          <w:rStyle w:val="eop"/>
          <w:rFonts w:ascii="Calibri" w:hAnsi="Calibri" w:cs="Calibri" w:eastAsiaTheme="majorEastAsia"/>
        </w:rPr>
        <w:t> </w:t>
      </w:r>
    </w:p>
    <w:p w:rsidRPr="006371D4" w:rsidR="00DC6BC0" w:rsidP="00DC6BC0" w:rsidRDefault="00DC6BC0" w14:paraId="45E57E6B" w14:textId="77777777">
      <w:pPr>
        <w:pStyle w:val="BodyFirstpage"/>
        <w:rPr>
          <w:rFonts w:eastAsia="Calibri" w:asciiTheme="minorHAnsi" w:hAnsiTheme="minorHAnsi" w:cstheme="minorBidi"/>
          <w:i/>
          <w:iCs/>
          <w:color w:val="000000" w:themeColor="text1"/>
        </w:rPr>
      </w:pPr>
    </w:p>
    <w:p w:rsidRPr="006371D4" w:rsidR="00116797" w:rsidP="002836B9" w:rsidRDefault="00A30FA1" w14:paraId="545244B7" w14:textId="263A7570">
      <w:pPr>
        <w:pStyle w:val="BodyFirstpage"/>
        <w:numPr>
          <w:ilvl w:val="0"/>
          <w:numId w:val="3"/>
        </w:numPr>
        <w:rPr>
          <w:rFonts w:eastAsia="Calibri" w:asciiTheme="minorHAnsi" w:hAnsiTheme="minorHAnsi" w:cstheme="minorHAnsi"/>
          <w:bCs/>
          <w:i/>
          <w:color w:val="000000" w:themeColor="text1"/>
        </w:rPr>
      </w:pPr>
      <w:r w:rsidRPr="006371D4">
        <w:rPr>
          <w:rFonts w:eastAsia="Calibri" w:asciiTheme="minorHAnsi" w:hAnsiTheme="minorHAnsi" w:cstheme="minorHAnsi"/>
          <w:bCs/>
          <w:i/>
          <w:color w:val="000000" w:themeColor="text1"/>
        </w:rPr>
        <w:t xml:space="preserve">(5) </w:t>
      </w:r>
      <w:r w:rsidRPr="006371D4" w:rsidR="00116797">
        <w:rPr>
          <w:rFonts w:eastAsia="Calibri" w:asciiTheme="minorHAnsi" w:hAnsiTheme="minorHAnsi" w:cstheme="minorHAnsi"/>
          <w:bCs/>
          <w:i/>
          <w:color w:val="000000" w:themeColor="text1"/>
        </w:rPr>
        <w:t>YHDP representation/membership next steps</w:t>
      </w:r>
    </w:p>
    <w:p w:rsidRPr="006371D4" w:rsidR="00116797" w:rsidP="002836B9" w:rsidRDefault="00116797" w14:paraId="6DFD14D1" w14:textId="3DE5CA2D">
      <w:pPr>
        <w:pStyle w:val="BodyFirstpage"/>
        <w:numPr>
          <w:ilvl w:val="1"/>
          <w:numId w:val="3"/>
        </w:numPr>
        <w:rPr>
          <w:rFonts w:eastAsia="Calibri" w:asciiTheme="minorHAnsi" w:hAnsiTheme="minorHAnsi" w:cstheme="minorHAnsi"/>
          <w:bCs/>
          <w:i/>
          <w:color w:val="000000" w:themeColor="text1"/>
        </w:rPr>
      </w:pPr>
      <w:r w:rsidRPr="006371D4">
        <w:rPr>
          <w:rFonts w:eastAsia="Calibri" w:asciiTheme="minorHAnsi" w:hAnsiTheme="minorHAnsi" w:cstheme="minorHAnsi"/>
          <w:bCs/>
          <w:i/>
          <w:color w:val="000000" w:themeColor="text1"/>
        </w:rPr>
        <w:lastRenderedPageBreak/>
        <w:t>It was voted on during the June meeting to incorporate representation from these agencies</w:t>
      </w:r>
    </w:p>
    <w:p w:rsidRPr="006371D4" w:rsidR="005D3BE0" w:rsidP="7116F956" w:rsidRDefault="00116797" w14:paraId="224C4E71" w14:textId="2A0B431F">
      <w:pPr>
        <w:pStyle w:val="BodyFirstpage"/>
        <w:numPr>
          <w:ilvl w:val="2"/>
          <w:numId w:val="3"/>
        </w:numPr>
        <w:rPr>
          <w:rFonts w:ascii="Calibri" w:hAnsi="Calibri" w:eastAsia="Calibri" w:cs="Calibri" w:asciiTheme="minorAscii" w:hAnsiTheme="minorAscii" w:cstheme="minorAscii"/>
          <w:i w:val="1"/>
          <w:iCs w:val="1"/>
          <w:color w:val="000000" w:themeColor="text1"/>
        </w:rPr>
      </w:pPr>
      <w:r w:rsidRPr="7116F956" w:rsidR="00116797">
        <w:rPr>
          <w:rFonts w:ascii="Calibri" w:hAnsi="Calibri" w:eastAsia="Calibri" w:cs="Calibri" w:asciiTheme="minorAscii" w:hAnsiTheme="minorAscii" w:cstheme="minorAscii"/>
          <w:i w:val="1"/>
          <w:iCs w:val="1"/>
          <w:color w:val="000000" w:themeColor="text1" w:themeTint="FF" w:themeShade="FF"/>
        </w:rPr>
        <w:t>Need for next steps planning</w:t>
      </w:r>
      <w:r w:rsidRPr="7116F956" w:rsidR="00247E21">
        <w:rPr>
          <w:rFonts w:ascii="Calibri" w:hAnsi="Calibri" w:eastAsia="Calibri" w:cs="Calibri" w:asciiTheme="minorAscii" w:hAnsiTheme="minorAscii" w:cstheme="minorAscii"/>
          <w:i w:val="1"/>
          <w:iCs w:val="1"/>
          <w:color w:val="000000" w:themeColor="text1" w:themeTint="FF" w:themeShade="FF"/>
        </w:rPr>
        <w:t xml:space="preserve"> – Phil </w:t>
      </w:r>
      <w:r w:rsidRPr="7116F956" w:rsidR="00247E21">
        <w:rPr>
          <w:rFonts w:ascii="Calibri" w:hAnsi="Calibri" w:eastAsia="Calibri" w:cs="Calibri" w:asciiTheme="minorAscii" w:hAnsiTheme="minorAscii" w:cstheme="minorAscii"/>
          <w:i w:val="1"/>
          <w:iCs w:val="1"/>
          <w:color w:val="000000" w:themeColor="text1" w:themeTint="FF" w:themeShade="FF"/>
        </w:rPr>
        <w:t>will</w:t>
      </w:r>
      <w:r w:rsidRPr="7116F956" w:rsidR="00247E21">
        <w:rPr>
          <w:rFonts w:ascii="Calibri" w:hAnsi="Calibri" w:eastAsia="Calibri" w:cs="Calibri" w:asciiTheme="minorAscii" w:hAnsiTheme="minorAscii" w:cstheme="minorAscii"/>
          <w:i w:val="1"/>
          <w:iCs w:val="1"/>
          <w:color w:val="000000" w:themeColor="text1" w:themeTint="FF" w:themeShade="FF"/>
        </w:rPr>
        <w:t xml:space="preserve"> support Keleigh in bringing them onboard.</w:t>
      </w:r>
    </w:p>
    <w:p w:rsidRPr="006371D4" w:rsidR="00A30FA1" w:rsidP="00A30FA1" w:rsidRDefault="00A30FA1" w14:paraId="25C35768" w14:textId="77777777">
      <w:pPr>
        <w:pStyle w:val="BodyFirstpage"/>
        <w:ind w:left="2160"/>
        <w:rPr>
          <w:rFonts w:eastAsia="Calibri" w:asciiTheme="minorHAnsi" w:hAnsiTheme="minorHAnsi" w:cstheme="minorHAnsi"/>
          <w:bCs/>
          <w:color w:val="000000" w:themeColor="text1"/>
        </w:rPr>
      </w:pPr>
    </w:p>
    <w:p w:rsidR="00204434" w:rsidP="7116F956" w:rsidRDefault="00A30FA1" w14:paraId="55476202" w14:textId="2BD05A12">
      <w:pPr>
        <w:pStyle w:val="BodyFirstpage"/>
        <w:ind w:left="0"/>
        <w:rPr>
          <w:rFonts w:ascii="Calibri" w:hAnsi="Calibri" w:eastAsia="Calibri" w:cs="" w:asciiTheme="minorAscii" w:hAnsiTheme="minorAscii" w:cstheme="minorBidi"/>
          <w:b w:val="1"/>
          <w:bCs w:val="1"/>
          <w:color w:val="000000" w:themeColor="text1"/>
        </w:rPr>
      </w:pPr>
      <w:r w:rsidRPr="7116F956" w:rsidR="00A30FA1">
        <w:rPr>
          <w:rFonts w:ascii="Calibri" w:hAnsi="Calibri" w:eastAsia="Calibri" w:cs="" w:asciiTheme="minorAscii" w:hAnsiTheme="minorAscii" w:cstheme="minorBidi"/>
          <w:b w:val="1"/>
          <w:bCs w:val="1"/>
          <w:color w:val="000000" w:themeColor="text1" w:themeTint="FF" w:themeShade="FF"/>
        </w:rPr>
        <w:t xml:space="preserve"> </w:t>
      </w:r>
      <w:r w:rsidRPr="7116F956" w:rsidR="676BE806">
        <w:rPr>
          <w:rFonts w:ascii="Calibri" w:hAnsi="Calibri" w:eastAsia="Calibri" w:cs="" w:asciiTheme="minorAscii" w:hAnsiTheme="minorAscii" w:cstheme="minorBidi"/>
          <w:b w:val="1"/>
          <w:bCs w:val="1"/>
          <w:color w:val="000000" w:themeColor="text1" w:themeTint="FF" w:themeShade="FF"/>
        </w:rPr>
        <w:t>Current PSH Funding</w:t>
      </w:r>
      <w:r w:rsidRPr="7116F956" w:rsidR="750E371F">
        <w:rPr>
          <w:rFonts w:ascii="Calibri" w:hAnsi="Calibri" w:eastAsia="Calibri" w:cs="" w:asciiTheme="minorAscii" w:hAnsiTheme="minorAscii" w:cstheme="minorBidi"/>
          <w:b w:val="1"/>
          <w:bCs w:val="1"/>
          <w:color w:val="000000" w:themeColor="text1" w:themeTint="FF" w:themeShade="FF"/>
        </w:rPr>
        <w:t xml:space="preserve"> RFRs</w:t>
      </w:r>
    </w:p>
    <w:p w:rsidR="009A04CA" w:rsidP="6EC5A7BA" w:rsidRDefault="009A04CA" w14:paraId="2D02F9C5" w14:textId="6634C21F">
      <w:pPr>
        <w:pStyle w:val="BodyFirstpage"/>
        <w:ind w:left="0"/>
        <w:rPr>
          <w:rFonts w:eastAsia="Calibri" w:asciiTheme="minorHAnsi" w:hAnsiTheme="minorHAnsi" w:cstheme="minorBidi"/>
          <w:b/>
          <w:bCs/>
          <w:color w:val="000000" w:themeColor="text1"/>
        </w:rPr>
      </w:pPr>
    </w:p>
    <w:p w:rsidR="009A04CA" w:rsidP="6EC5A7BA" w:rsidRDefault="009A04CA" w14:paraId="11080B03" w14:textId="782FF454">
      <w:pPr>
        <w:pStyle w:val="BodyFirstpage"/>
        <w:ind w:left="0"/>
        <w:rPr>
          <w:rFonts w:eastAsia="Calibri" w:asciiTheme="minorHAnsi" w:hAnsiTheme="minorHAnsi" w:cstheme="minorBidi"/>
          <w:b/>
          <w:bCs/>
          <w:color w:val="000000" w:themeColor="text1"/>
        </w:rPr>
      </w:pPr>
      <w:r>
        <w:rPr>
          <w:rFonts w:eastAsia="Calibri" w:asciiTheme="minorHAnsi" w:hAnsiTheme="minorHAnsi" w:cstheme="minorBidi"/>
          <w:b/>
          <w:bCs/>
          <w:color w:val="000000" w:themeColor="text1"/>
        </w:rPr>
        <w:t xml:space="preserve">Quick note for shelter capacity support – approved in the </w:t>
      </w:r>
      <w:proofErr w:type="spellStart"/>
      <w:r>
        <w:rPr>
          <w:rFonts w:eastAsia="Calibri" w:asciiTheme="minorHAnsi" w:hAnsiTheme="minorHAnsi" w:cstheme="minorBidi"/>
          <w:b/>
          <w:bCs/>
          <w:color w:val="000000" w:themeColor="text1"/>
        </w:rPr>
        <w:t>Gov’s</w:t>
      </w:r>
      <w:proofErr w:type="spellEnd"/>
      <w:r>
        <w:rPr>
          <w:rFonts w:eastAsia="Calibri" w:asciiTheme="minorHAnsi" w:hAnsiTheme="minorHAnsi" w:cstheme="minorBidi"/>
          <w:b/>
          <w:bCs/>
          <w:color w:val="000000" w:themeColor="text1"/>
        </w:rPr>
        <w:t xml:space="preserve"> budget – </w:t>
      </w:r>
    </w:p>
    <w:p w:rsidRPr="00FF4504" w:rsidR="009A04CA" w:rsidP="00FF4504" w:rsidRDefault="009A04CA" w14:paraId="1E931761" w14:textId="77777777">
      <w:pPr>
        <w:pStyle w:val="NormalWeb"/>
        <w:spacing w:before="0" w:beforeAutospacing="0" w:after="0" w:afterAutospacing="0"/>
        <w:rPr>
          <w:rFonts w:asciiTheme="minorHAnsi" w:hAnsiTheme="minorHAnsi" w:cstheme="minorHAnsi"/>
          <w:sz w:val="20"/>
          <w:szCs w:val="20"/>
        </w:rPr>
      </w:pPr>
      <w:proofErr w:type="spellStart"/>
      <w:r w:rsidRPr="00FF4504">
        <w:rPr>
          <w:rFonts w:asciiTheme="minorHAnsi" w:hAnsiTheme="minorHAnsi" w:cstheme="minorHAnsi"/>
          <w:b/>
          <w:bCs/>
          <w:sz w:val="20"/>
          <w:szCs w:val="20"/>
        </w:rPr>
        <w:t>Louison</w:t>
      </w:r>
      <w:proofErr w:type="spellEnd"/>
      <w:r w:rsidRPr="00FF4504">
        <w:rPr>
          <w:rFonts w:asciiTheme="minorHAnsi" w:hAnsiTheme="minorHAnsi" w:cstheme="minorHAnsi"/>
          <w:b/>
          <w:bCs/>
          <w:sz w:val="20"/>
          <w:szCs w:val="20"/>
        </w:rPr>
        <w:t xml:space="preserve"> House:</w:t>
      </w:r>
      <w:r w:rsidRPr="00FF4504">
        <w:rPr>
          <w:rFonts w:asciiTheme="minorHAnsi" w:hAnsiTheme="minorHAnsi" w:cstheme="minorHAnsi"/>
          <w:sz w:val="20"/>
          <w:szCs w:val="20"/>
        </w:rPr>
        <w:t xml:space="preserve"> $75,000 for non-congregate shelter (via Sen. Hinds)</w:t>
      </w:r>
    </w:p>
    <w:p w:rsidRPr="00FF4504" w:rsidR="009A04CA" w:rsidP="00FF4504" w:rsidRDefault="009A04CA" w14:paraId="0BF4AFFF" w14:textId="77777777">
      <w:pPr>
        <w:pStyle w:val="NormalWeb"/>
        <w:spacing w:before="0" w:beforeAutospacing="0" w:after="0" w:afterAutospacing="0"/>
        <w:rPr>
          <w:rFonts w:asciiTheme="minorHAnsi" w:hAnsiTheme="minorHAnsi" w:cstheme="minorHAnsi"/>
          <w:sz w:val="20"/>
          <w:szCs w:val="20"/>
        </w:rPr>
      </w:pPr>
      <w:r w:rsidRPr="00FF4504">
        <w:rPr>
          <w:rFonts w:asciiTheme="minorHAnsi" w:hAnsiTheme="minorHAnsi" w:cstheme="minorHAnsi"/>
          <w:b/>
          <w:bCs/>
          <w:sz w:val="20"/>
          <w:szCs w:val="20"/>
        </w:rPr>
        <w:t>Center for Human Development</w:t>
      </w:r>
      <w:r w:rsidRPr="00FF4504">
        <w:rPr>
          <w:rFonts w:asciiTheme="minorHAnsi" w:hAnsiTheme="minorHAnsi" w:cstheme="minorHAnsi"/>
          <w:sz w:val="20"/>
          <w:szCs w:val="20"/>
        </w:rPr>
        <w:t xml:space="preserve">: $25,000 for non-congregate shelter (via Sen. </w:t>
      </w:r>
      <w:proofErr w:type="spellStart"/>
      <w:r w:rsidRPr="00FF4504">
        <w:rPr>
          <w:rFonts w:asciiTheme="minorHAnsi" w:hAnsiTheme="minorHAnsi" w:cstheme="minorHAnsi"/>
          <w:sz w:val="20"/>
          <w:szCs w:val="20"/>
        </w:rPr>
        <w:t>Comerford</w:t>
      </w:r>
      <w:proofErr w:type="spellEnd"/>
      <w:r w:rsidRPr="00FF4504">
        <w:rPr>
          <w:rFonts w:asciiTheme="minorHAnsi" w:hAnsiTheme="minorHAnsi" w:cstheme="minorHAnsi"/>
          <w:sz w:val="20"/>
          <w:szCs w:val="20"/>
        </w:rPr>
        <w:t>)</w:t>
      </w:r>
    </w:p>
    <w:p w:rsidR="009A04CA" w:rsidP="00FF4504" w:rsidRDefault="009A04CA" w14:paraId="45106F40" w14:textId="7C6D53F4">
      <w:pPr>
        <w:pStyle w:val="NormalWeb"/>
        <w:spacing w:before="0" w:beforeAutospacing="0" w:after="0" w:afterAutospacing="0"/>
        <w:rPr>
          <w:rFonts w:asciiTheme="minorHAnsi" w:hAnsiTheme="minorHAnsi" w:cstheme="minorHAnsi"/>
          <w:sz w:val="20"/>
          <w:szCs w:val="20"/>
        </w:rPr>
      </w:pPr>
      <w:r w:rsidRPr="00FF4504">
        <w:rPr>
          <w:rFonts w:asciiTheme="minorHAnsi" w:hAnsiTheme="minorHAnsi" w:cstheme="minorHAnsi"/>
          <w:b/>
          <w:bCs/>
          <w:sz w:val="20"/>
          <w:szCs w:val="20"/>
        </w:rPr>
        <w:t>Craig's Doors:</w:t>
      </w:r>
      <w:r w:rsidRPr="00FF4504">
        <w:rPr>
          <w:rFonts w:asciiTheme="minorHAnsi" w:hAnsiTheme="minorHAnsi" w:cstheme="minorHAnsi"/>
          <w:sz w:val="20"/>
          <w:szCs w:val="20"/>
        </w:rPr>
        <w:t xml:space="preserve"> $25,000 for non-congregate shelter (via Sen. </w:t>
      </w:r>
      <w:proofErr w:type="spellStart"/>
      <w:r w:rsidRPr="00FF4504">
        <w:rPr>
          <w:rFonts w:asciiTheme="minorHAnsi" w:hAnsiTheme="minorHAnsi" w:cstheme="minorHAnsi"/>
          <w:sz w:val="20"/>
          <w:szCs w:val="20"/>
        </w:rPr>
        <w:t>Comerford</w:t>
      </w:r>
      <w:proofErr w:type="spellEnd"/>
      <w:r w:rsidRPr="00FF4504">
        <w:rPr>
          <w:rFonts w:asciiTheme="minorHAnsi" w:hAnsiTheme="minorHAnsi" w:cstheme="minorHAnsi"/>
          <w:sz w:val="20"/>
          <w:szCs w:val="20"/>
        </w:rPr>
        <w:t>)</w:t>
      </w:r>
    </w:p>
    <w:p w:rsidR="00204434" w:rsidP="00FF4504" w:rsidRDefault="00FF4504" w14:paraId="3F38BF7F" w14:textId="5947BEC5">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As well as an earmark for the Three County CoC – to be a match for our new CE DV Expansion Project!</w:t>
      </w:r>
    </w:p>
    <w:p w:rsidRPr="00FF4504" w:rsidR="00FF4504" w:rsidP="00FF4504" w:rsidRDefault="00FF4504" w14:paraId="306E809B" w14:textId="77777777">
      <w:pPr>
        <w:pStyle w:val="NormalWeb"/>
        <w:spacing w:before="0" w:beforeAutospacing="0" w:after="0" w:afterAutospacing="0"/>
        <w:rPr>
          <w:rFonts w:asciiTheme="minorHAnsi" w:hAnsiTheme="minorHAnsi" w:cstheme="minorHAnsi"/>
          <w:sz w:val="20"/>
          <w:szCs w:val="20"/>
        </w:rPr>
      </w:pPr>
    </w:p>
    <w:p w:rsidRPr="00FF4504" w:rsidR="00204434" w:rsidP="6EC5A7BA" w:rsidRDefault="2DFF8784" w14:paraId="0AEEBBCD" w14:textId="09F26806">
      <w:pPr>
        <w:spacing w:line="257" w:lineRule="auto"/>
        <w:rPr>
          <w:rFonts w:ascii="Calibri" w:hAnsi="Calibri" w:eastAsia="Calibri" w:cs="Calibri"/>
          <w:b/>
          <w:i/>
          <w:iCs/>
        </w:rPr>
      </w:pPr>
      <w:r w:rsidRPr="00FF4504">
        <w:rPr>
          <w:rFonts w:ascii="Calibri" w:hAnsi="Calibri" w:eastAsia="Calibri" w:cs="Calibri"/>
          <w:b/>
          <w:i/>
          <w:iCs/>
        </w:rPr>
        <w:t>PSH RFR – MHSA</w:t>
      </w:r>
    </w:p>
    <w:p w:rsidRPr="006371D4" w:rsidR="00204434" w:rsidP="6EC5A7BA" w:rsidRDefault="2DFF8784" w14:paraId="285D82EA" w14:textId="57099EC4">
      <w:pPr>
        <w:spacing w:line="257" w:lineRule="auto"/>
      </w:pPr>
      <w:r w:rsidRPr="6EC5A7BA">
        <w:rPr>
          <w:rFonts w:ascii="Calibri" w:hAnsi="Calibri" w:eastAsia="Calibri" w:cs="Calibri"/>
        </w:rPr>
        <w:t xml:space="preserve">COVID relief funds – Mass Alliance for Supportive Housing (MASH) </w:t>
      </w:r>
    </w:p>
    <w:p w:rsidRPr="006371D4" w:rsidR="00204434" w:rsidP="6EC5A7BA" w:rsidRDefault="2DFF8784" w14:paraId="06751371" w14:textId="42D04A11">
      <w:pPr>
        <w:pStyle w:val="ListParagraph"/>
        <w:numPr>
          <w:ilvl w:val="0"/>
          <w:numId w:val="1"/>
        </w:numPr>
        <w:rPr>
          <w:rFonts w:eastAsiaTheme="minorEastAsia"/>
        </w:rPr>
      </w:pPr>
      <w:r w:rsidRPr="6EC5A7BA">
        <w:t>Roughly 2 million dollars remaining</w:t>
      </w:r>
    </w:p>
    <w:p w:rsidRPr="006371D4" w:rsidR="00204434" w:rsidP="6EC5A7BA" w:rsidRDefault="2DFF8784" w14:paraId="15D4E73D" w14:textId="1C1D2048">
      <w:pPr>
        <w:pStyle w:val="ListParagraph"/>
        <w:numPr>
          <w:ilvl w:val="1"/>
          <w:numId w:val="1"/>
        </w:numPr>
        <w:rPr>
          <w:rFonts w:eastAsiaTheme="minorEastAsia"/>
        </w:rPr>
      </w:pPr>
      <w:r w:rsidRPr="6EC5A7BA">
        <w:t>This round will be focused on Supportive Housing costs</w:t>
      </w:r>
    </w:p>
    <w:p w:rsidRPr="006371D4" w:rsidR="00204434" w:rsidP="6EC5A7BA" w:rsidRDefault="2DFF8784" w14:paraId="4D4BDCF2" w14:textId="7CD48EB1">
      <w:pPr>
        <w:pStyle w:val="ListParagraph"/>
        <w:numPr>
          <w:ilvl w:val="1"/>
          <w:numId w:val="1"/>
        </w:numPr>
        <w:rPr>
          <w:rFonts w:eastAsiaTheme="minorEastAsia"/>
        </w:rPr>
      </w:pPr>
      <w:r w:rsidRPr="6EC5A7BA">
        <w:t>Providing low threshold PSH in non-congregate single occupancy settings for people who experienced homelessness</w:t>
      </w:r>
    </w:p>
    <w:p w:rsidRPr="006371D4" w:rsidR="00204434" w:rsidP="6EC5A7BA" w:rsidRDefault="2DFF8784" w14:paraId="1955F50E" w14:textId="7BBE8BF0">
      <w:pPr>
        <w:pStyle w:val="ListParagraph"/>
        <w:numPr>
          <w:ilvl w:val="1"/>
          <w:numId w:val="1"/>
        </w:numPr>
        <w:rPr>
          <w:rFonts w:eastAsiaTheme="minorEastAsia"/>
        </w:rPr>
      </w:pPr>
      <w:r w:rsidRPr="6EC5A7BA">
        <w:t>Expenses for July 1, 2021 through June 30,2022</w:t>
      </w:r>
    </w:p>
    <w:p w:rsidRPr="006371D4" w:rsidR="00204434" w:rsidP="6EC5A7BA" w:rsidRDefault="2DFF8784" w14:paraId="3213BAC4" w14:textId="4BD96E30">
      <w:pPr>
        <w:pStyle w:val="ListParagraph"/>
        <w:numPr>
          <w:ilvl w:val="0"/>
          <w:numId w:val="1"/>
        </w:numPr>
        <w:rPr>
          <w:rFonts w:eastAsiaTheme="minorEastAsia"/>
        </w:rPr>
      </w:pPr>
      <w:r w:rsidRPr="6EC5A7BA">
        <w:t>Funding categories</w:t>
      </w:r>
    </w:p>
    <w:p w:rsidRPr="006371D4" w:rsidR="00204434" w:rsidP="6EC5A7BA" w:rsidRDefault="2DFF8784" w14:paraId="6E082D74" w14:textId="6495A087">
      <w:pPr>
        <w:pStyle w:val="ListParagraph"/>
        <w:numPr>
          <w:ilvl w:val="1"/>
          <w:numId w:val="1"/>
        </w:numPr>
        <w:rPr>
          <w:rFonts w:eastAsiaTheme="minorEastAsia"/>
        </w:rPr>
      </w:pPr>
      <w:r w:rsidRPr="6EC5A7BA">
        <w:t>Rehab for existing PSH</w:t>
      </w:r>
    </w:p>
    <w:p w:rsidRPr="006371D4" w:rsidR="00204434" w:rsidP="6EC5A7BA" w:rsidRDefault="2DFF8784" w14:paraId="057A3083" w14:textId="26E5E2A9">
      <w:pPr>
        <w:pStyle w:val="ListParagraph"/>
        <w:numPr>
          <w:ilvl w:val="1"/>
          <w:numId w:val="1"/>
        </w:numPr>
        <w:rPr>
          <w:rFonts w:eastAsiaTheme="minorEastAsia"/>
        </w:rPr>
      </w:pPr>
      <w:r w:rsidRPr="6EC5A7BA">
        <w:t>Development costs for new PSH</w:t>
      </w:r>
    </w:p>
    <w:p w:rsidRPr="006371D4" w:rsidR="00204434" w:rsidP="6EC5A7BA" w:rsidRDefault="2DFF8784" w14:paraId="09763FCA" w14:textId="1EC3867E">
      <w:pPr>
        <w:pStyle w:val="ListParagraph"/>
        <w:numPr>
          <w:ilvl w:val="1"/>
          <w:numId w:val="1"/>
        </w:numPr>
        <w:rPr>
          <w:rFonts w:eastAsiaTheme="minorEastAsia"/>
        </w:rPr>
      </w:pPr>
      <w:r w:rsidRPr="6EC5A7BA">
        <w:t>Pre-development costs for new PSH</w:t>
      </w:r>
    </w:p>
    <w:p w:rsidRPr="006371D4" w:rsidR="00204434" w:rsidP="6EC5A7BA" w:rsidRDefault="2DFF8784" w14:paraId="50FA9494" w14:textId="36DF6652">
      <w:pPr>
        <w:pStyle w:val="ListParagraph"/>
        <w:numPr>
          <w:ilvl w:val="1"/>
          <w:numId w:val="1"/>
        </w:numPr>
        <w:rPr>
          <w:rFonts w:eastAsiaTheme="minorEastAsia"/>
        </w:rPr>
      </w:pPr>
      <w:r w:rsidRPr="6EC5A7BA">
        <w:t>Other PSH costs</w:t>
      </w:r>
    </w:p>
    <w:p w:rsidRPr="006371D4" w:rsidR="00204434" w:rsidP="6EC5A7BA" w:rsidRDefault="2DFF8784" w14:paraId="2A35D913" w14:textId="42CE93C3">
      <w:pPr>
        <w:spacing w:line="257" w:lineRule="auto"/>
      </w:pPr>
      <w:r w:rsidRPr="6EC5A7BA">
        <w:rPr>
          <w:rFonts w:ascii="Calibri" w:hAnsi="Calibri" w:eastAsia="Calibri" w:cs="Calibri"/>
        </w:rPr>
        <w:t>Timeline:</w:t>
      </w:r>
    </w:p>
    <w:p w:rsidRPr="006371D4" w:rsidR="00204434" w:rsidP="6EC5A7BA" w:rsidRDefault="007B1C53" w14:paraId="107BC841" w14:textId="526DA023">
      <w:pPr>
        <w:spacing w:line="257" w:lineRule="auto"/>
      </w:pPr>
      <w:hyperlink w:history="1" r:id="rId9">
        <w:r w:rsidRPr="003D31AC">
          <w:rPr>
            <w:rStyle w:val="Hyperlink"/>
            <w:rFonts w:ascii="Calibri" w:hAnsi="Calibri" w:eastAsia="Calibri" w:cs="Calibri"/>
          </w:rPr>
          <w:t>https://www.surveymonkey.com/r/V93PTFH</w:t>
        </w:r>
      </w:hyperlink>
      <w:r>
        <w:rPr>
          <w:rFonts w:ascii="Calibri" w:hAnsi="Calibri" w:eastAsia="Calibri" w:cs="Calibri"/>
        </w:rPr>
        <w:t xml:space="preserve"> </w:t>
      </w:r>
      <w:r w:rsidRPr="6EC5A7BA" w:rsidR="2DFF8784">
        <w:rPr>
          <w:rFonts w:ascii="Calibri" w:hAnsi="Calibri" w:eastAsia="Calibri" w:cs="Calibri"/>
        </w:rPr>
        <w:t>Pre-</w:t>
      </w:r>
      <w:proofErr w:type="spellStart"/>
      <w:r w:rsidRPr="6EC5A7BA" w:rsidR="2DFF8784">
        <w:rPr>
          <w:rFonts w:ascii="Calibri" w:hAnsi="Calibri" w:eastAsia="Calibri" w:cs="Calibri"/>
        </w:rPr>
        <w:t>qual</w:t>
      </w:r>
      <w:proofErr w:type="spellEnd"/>
      <w:r w:rsidRPr="6EC5A7BA" w:rsidR="2DFF8784">
        <w:rPr>
          <w:rFonts w:ascii="Calibri" w:hAnsi="Calibri" w:eastAsia="Calibri" w:cs="Calibri"/>
        </w:rPr>
        <w:t xml:space="preserve"> due Friday Dec 17</w:t>
      </w:r>
      <w:r w:rsidRPr="6EC5A7BA" w:rsidR="2DFF8784">
        <w:rPr>
          <w:rFonts w:ascii="Calibri" w:hAnsi="Calibri" w:eastAsia="Calibri" w:cs="Calibri"/>
          <w:vertAlign w:val="superscript"/>
        </w:rPr>
        <w:t>th</w:t>
      </w:r>
      <w:r>
        <w:rPr>
          <w:rFonts w:ascii="Calibri" w:hAnsi="Calibri" w:eastAsia="Calibri" w:cs="Calibri"/>
          <w:vertAlign w:val="superscript"/>
        </w:rPr>
        <w:t xml:space="preserve">  </w:t>
      </w:r>
    </w:p>
    <w:p w:rsidRPr="006371D4" w:rsidR="00204434" w:rsidP="6EC5A7BA" w:rsidRDefault="2DFF8784" w14:paraId="4AC177C1" w14:textId="55AEA89A">
      <w:pPr>
        <w:spacing w:line="257" w:lineRule="auto"/>
      </w:pPr>
      <w:r w:rsidRPr="6EC5A7BA">
        <w:rPr>
          <w:rFonts w:ascii="Calibri" w:hAnsi="Calibri" w:eastAsia="Calibri" w:cs="Calibri"/>
        </w:rPr>
        <w:t>RFP issued 12/21</w:t>
      </w:r>
    </w:p>
    <w:p w:rsidRPr="006371D4" w:rsidR="00204434" w:rsidP="6EC5A7BA" w:rsidRDefault="2DFF8784" w14:paraId="61B3C444" w14:textId="245B3BB2">
      <w:pPr>
        <w:spacing w:line="257" w:lineRule="auto"/>
      </w:pPr>
      <w:r w:rsidRPr="6EC5A7BA">
        <w:rPr>
          <w:rFonts w:ascii="Calibri" w:hAnsi="Calibri" w:eastAsia="Calibri" w:cs="Calibri"/>
        </w:rPr>
        <w:t>Responses due – 1/21</w:t>
      </w:r>
    </w:p>
    <w:p w:rsidRPr="006371D4" w:rsidR="00204434" w:rsidP="6EC5A7BA" w:rsidRDefault="2DFF8784" w14:paraId="2D7AFAA8" w14:textId="134CF6EF">
      <w:pPr>
        <w:spacing w:line="257" w:lineRule="auto"/>
      </w:pPr>
      <w:r w:rsidRPr="6EC5A7BA">
        <w:rPr>
          <w:rFonts w:ascii="Calibri" w:hAnsi="Calibri" w:eastAsia="Calibri" w:cs="Calibri"/>
        </w:rPr>
        <w:t>Awards estimated for 2/14</w:t>
      </w:r>
    </w:p>
    <w:p w:rsidRPr="001C6E83" w:rsidR="00204434" w:rsidP="6EC5A7BA" w:rsidRDefault="008F1289" w14:paraId="120873C8" w14:textId="5E4DD704">
      <w:pPr>
        <w:spacing w:line="257" w:lineRule="auto"/>
        <w:rPr>
          <w:rFonts w:ascii="Calibri" w:hAnsi="Calibri" w:eastAsia="Calibri" w:cs="Calibri"/>
        </w:rPr>
      </w:pPr>
      <w:r w:rsidRPr="008F1289">
        <w:rPr>
          <w:rFonts w:ascii="Calibri" w:hAnsi="Calibri" w:eastAsia="Calibri" w:cs="Calibri"/>
          <w:b/>
          <w:i/>
          <w:iCs/>
        </w:rPr>
        <w:t>DHCD RFRs</w:t>
      </w:r>
      <w:hyperlink r:id="rId10">
        <w:r w:rsidRPr="6EC5A7BA">
          <w:rPr>
            <w:rStyle w:val="Hyperlink"/>
            <w:rFonts w:ascii="Calibri" w:hAnsi="Calibri" w:eastAsia="Calibri" w:cs="Calibri"/>
          </w:rPr>
          <w:t>https://www.westernmasshousingfirst.org/resources/2021/new-housing-requests-for-responses-posted/</w:t>
        </w:r>
      </w:hyperlink>
    </w:p>
    <w:p w:rsidR="008F1289" w:rsidP="008F1289" w:rsidRDefault="008F1289" w14:paraId="07E1AB4E" w14:textId="77777777">
      <w:pPr>
        <w:spacing w:line="257" w:lineRule="auto"/>
        <w:rPr>
          <w:rFonts w:ascii="Calibri" w:hAnsi="Calibri" w:eastAsia="Calibri" w:cs="Calibri"/>
          <w:b/>
        </w:rPr>
      </w:pPr>
      <w:r w:rsidRPr="008F1289">
        <w:rPr>
          <w:rFonts w:ascii="Calibri" w:hAnsi="Calibri" w:eastAsia="Calibri" w:cs="Calibri"/>
          <w:b/>
        </w:rPr>
        <w:t xml:space="preserve">DHCD RFR – </w:t>
      </w:r>
      <w:r w:rsidRPr="008F1289">
        <w:rPr>
          <w:rFonts w:ascii="Calibri" w:hAnsi="Calibri" w:eastAsia="Calibri" w:cs="Calibri"/>
          <w:b/>
        </w:rPr>
        <w:t xml:space="preserve">Sponsor-based </w:t>
      </w:r>
      <w:r w:rsidRPr="008F1289">
        <w:rPr>
          <w:rFonts w:ascii="Calibri" w:hAnsi="Calibri" w:eastAsia="Calibri" w:cs="Calibri"/>
          <w:b/>
        </w:rPr>
        <w:t>PSH</w:t>
      </w:r>
      <w:r w:rsidRPr="008F1289">
        <w:rPr>
          <w:rFonts w:ascii="Calibri" w:hAnsi="Calibri" w:eastAsia="Calibri" w:cs="Calibri"/>
          <w:b/>
        </w:rPr>
        <w:t xml:space="preserve"> – Due January 14</w:t>
      </w:r>
      <w:r w:rsidRPr="008F1289">
        <w:rPr>
          <w:rFonts w:ascii="Calibri" w:hAnsi="Calibri" w:eastAsia="Calibri" w:cs="Calibri"/>
          <w:b/>
          <w:vertAlign w:val="superscript"/>
        </w:rPr>
        <w:t>th</w:t>
      </w:r>
    </w:p>
    <w:p w:rsidRPr="009A04CA" w:rsidR="008F1289" w:rsidP="009A04CA" w:rsidRDefault="0B2AA576" w14:paraId="018A5A19" w14:textId="21D6BD8C">
      <w:pPr>
        <w:spacing w:line="257" w:lineRule="auto"/>
        <w:rPr>
          <w:rFonts w:ascii="Calibri" w:hAnsi="Calibri" w:eastAsia="Calibri" w:cs="Calibri"/>
          <w:b/>
        </w:rPr>
      </w:pPr>
      <w:r w:rsidRPr="008F1289">
        <w:rPr>
          <w:rFonts w:cstheme="minorHAnsi"/>
        </w:rPr>
        <w:t xml:space="preserve">DHCD aims to increase access to low-threshold permanent housing with supportive services appropriately </w:t>
      </w:r>
      <w:r w:rsidRPr="008F1289" w:rsidR="00A30FA1">
        <w:rPr>
          <w:rFonts w:cstheme="minorHAnsi"/>
        </w:rPr>
        <w:br/>
      </w:r>
      <w:r w:rsidRPr="008F1289">
        <w:rPr>
          <w:rFonts w:cstheme="minorHAnsi"/>
        </w:rPr>
        <w:t xml:space="preserve">scaled to quickly move individuals experiencing homelessness from shelter or unsheltered situations into </w:t>
      </w:r>
      <w:r w:rsidRPr="008F1289" w:rsidR="00A30FA1">
        <w:rPr>
          <w:rFonts w:cstheme="minorHAnsi"/>
        </w:rPr>
        <w:br/>
      </w:r>
      <w:r w:rsidRPr="008F1289">
        <w:rPr>
          <w:rFonts w:cstheme="minorHAnsi"/>
        </w:rPr>
        <w:t xml:space="preserve">housing. The program model for the permanent supportive housing produced will be housing first. </w:t>
      </w:r>
      <w:r w:rsidRPr="008F1289" w:rsidR="00A30FA1">
        <w:rPr>
          <w:rFonts w:cstheme="minorHAnsi"/>
        </w:rPr>
        <w:br/>
      </w:r>
      <w:r w:rsidRPr="008F1289">
        <w:rPr>
          <w:rFonts w:cstheme="minorHAnsi"/>
        </w:rPr>
        <w:t xml:space="preserve">Housing first is an approach to quickly and successfully connect individuals and families experiencing </w:t>
      </w:r>
      <w:r w:rsidRPr="008F1289" w:rsidR="00A30FA1">
        <w:rPr>
          <w:rFonts w:cstheme="minorHAnsi"/>
        </w:rPr>
        <w:br/>
      </w:r>
      <w:r w:rsidRPr="008F1289">
        <w:rPr>
          <w:rFonts w:cstheme="minorHAnsi"/>
        </w:rPr>
        <w:t xml:space="preserve">homelessness to permanent housing without preconditions and barriers to entry, such as sobriety, </w:t>
      </w:r>
      <w:r w:rsidRPr="008F1289" w:rsidR="00A30FA1">
        <w:rPr>
          <w:rFonts w:cstheme="minorHAnsi"/>
        </w:rPr>
        <w:br/>
      </w:r>
      <w:r w:rsidRPr="008F1289">
        <w:rPr>
          <w:rFonts w:cstheme="minorHAnsi"/>
        </w:rPr>
        <w:t xml:space="preserve">treatment or service participation requirements. Supportive services are offered to maximize housing </w:t>
      </w:r>
      <w:r w:rsidRPr="008F1289" w:rsidR="00A30FA1">
        <w:rPr>
          <w:rFonts w:cstheme="minorHAnsi"/>
        </w:rPr>
        <w:br/>
      </w:r>
      <w:r w:rsidRPr="008F1289">
        <w:rPr>
          <w:rFonts w:cstheme="minorHAnsi"/>
        </w:rPr>
        <w:t xml:space="preserve">stability and prevent returns to homelessness as opposed to addressing predetermined treatment goals </w:t>
      </w:r>
      <w:r w:rsidRPr="008F1289" w:rsidR="00A30FA1">
        <w:rPr>
          <w:rFonts w:cstheme="minorHAnsi"/>
        </w:rPr>
        <w:br/>
      </w:r>
      <w:r w:rsidRPr="008F1289">
        <w:rPr>
          <w:rFonts w:cstheme="minorHAnsi"/>
        </w:rPr>
        <w:t xml:space="preserve">prior to permanent housing entry.4 As such, the Sponsor Based PSH program will allow providers to </w:t>
      </w:r>
      <w:r w:rsidRPr="008F1289" w:rsidR="00A30FA1">
        <w:rPr>
          <w:rFonts w:cstheme="minorHAnsi"/>
        </w:rPr>
        <w:br/>
      </w:r>
      <w:r w:rsidRPr="008F1289">
        <w:rPr>
          <w:rFonts w:cstheme="minorHAnsi"/>
        </w:rPr>
        <w:t xml:space="preserve">support and serve very vulnerable populations by delivering quick lease-up periods by overcoming many </w:t>
      </w:r>
      <w:r w:rsidRPr="008F1289" w:rsidR="00A30FA1">
        <w:rPr>
          <w:rFonts w:cstheme="minorHAnsi"/>
        </w:rPr>
        <w:br/>
      </w:r>
      <w:r w:rsidRPr="008F1289">
        <w:rPr>
          <w:rFonts w:cstheme="minorHAnsi"/>
        </w:rPr>
        <w:t>of the barriers experienced in more traditional rental assistance programs</w:t>
      </w:r>
    </w:p>
    <w:p w:rsidR="008F1289" w:rsidP="6EC5A7BA" w:rsidRDefault="008F1289" w14:paraId="130BFC0C" w14:textId="77757A91">
      <w:pPr>
        <w:pStyle w:val="BodyFirstpage"/>
        <w:ind w:left="0"/>
        <w:rPr>
          <w:rFonts w:asciiTheme="minorHAnsi" w:hAnsiTheme="minorHAnsi" w:cstheme="minorHAnsi"/>
          <w:b/>
        </w:rPr>
      </w:pPr>
      <w:r w:rsidRPr="008F1289">
        <w:rPr>
          <w:rFonts w:asciiTheme="minorHAnsi" w:hAnsiTheme="minorHAnsi" w:cstheme="minorHAnsi"/>
          <w:b/>
        </w:rPr>
        <w:t xml:space="preserve">DHCD RFR – State Opioid Response RRH - Response </w:t>
      </w:r>
      <w:proofErr w:type="gramStart"/>
      <w:r w:rsidRPr="008F1289">
        <w:rPr>
          <w:rFonts w:asciiTheme="minorHAnsi" w:hAnsiTheme="minorHAnsi" w:cstheme="minorHAnsi"/>
          <w:b/>
        </w:rPr>
        <w:t>Due</w:t>
      </w:r>
      <w:proofErr w:type="gramEnd"/>
      <w:r w:rsidRPr="008F1289">
        <w:rPr>
          <w:rFonts w:asciiTheme="minorHAnsi" w:hAnsiTheme="minorHAnsi" w:cstheme="minorHAnsi"/>
          <w:b/>
        </w:rPr>
        <w:t xml:space="preserve"> January 24</w:t>
      </w:r>
      <w:r w:rsidRPr="008F1289">
        <w:rPr>
          <w:rFonts w:asciiTheme="minorHAnsi" w:hAnsiTheme="minorHAnsi" w:cstheme="minorHAnsi"/>
          <w:b/>
          <w:vertAlign w:val="superscript"/>
        </w:rPr>
        <w:t>th</w:t>
      </w:r>
    </w:p>
    <w:p w:rsidRPr="008F1289" w:rsidR="008F1289" w:rsidP="6EC5A7BA" w:rsidRDefault="008F1289" w14:paraId="70EC0575" w14:textId="77777777">
      <w:pPr>
        <w:pStyle w:val="BodyFirstpage"/>
        <w:ind w:left="0"/>
        <w:rPr>
          <w:rFonts w:asciiTheme="minorHAnsi" w:hAnsiTheme="minorHAnsi" w:cstheme="minorHAnsi"/>
          <w:b/>
        </w:rPr>
      </w:pPr>
    </w:p>
    <w:p w:rsidR="008F1289" w:rsidP="6EC5A7BA" w:rsidRDefault="008F1289" w14:paraId="5A907663" w14:textId="7A49BA90">
      <w:pPr>
        <w:pStyle w:val="BodyFirstpage"/>
        <w:ind w:left="0"/>
        <w:rPr>
          <w:rStyle w:val="markedcontent"/>
          <w:rFonts w:asciiTheme="minorHAnsi" w:hAnsiTheme="minorHAnsi" w:cstheme="minorHAnsi"/>
        </w:rPr>
      </w:pPr>
      <w:r w:rsidRPr="008F1289">
        <w:rPr>
          <w:rStyle w:val="markedcontent"/>
          <w:rFonts w:asciiTheme="minorHAnsi" w:hAnsiTheme="minorHAnsi" w:cstheme="minorHAnsi"/>
        </w:rPr>
        <w:t xml:space="preserve">The purpose of this RFR is to solicit qualified, cost effective, creative, and competitive applications to </w:t>
      </w:r>
      <w:r w:rsidRPr="008F1289">
        <w:rPr>
          <w:rFonts w:asciiTheme="minorHAnsi" w:hAnsiTheme="minorHAnsi" w:cstheme="minorHAnsi"/>
        </w:rPr>
        <w:br/>
      </w:r>
      <w:r w:rsidRPr="008F1289">
        <w:rPr>
          <w:rStyle w:val="markedcontent"/>
          <w:rFonts w:asciiTheme="minorHAnsi" w:hAnsiTheme="minorHAnsi" w:cstheme="minorHAnsi"/>
        </w:rPr>
        <w:t xml:space="preserve">operate SOR Grant Rapid Rehousing Program (SOR RRH) projects across the Commonwealth. Funding </w:t>
      </w:r>
      <w:r w:rsidRPr="008F1289">
        <w:rPr>
          <w:rFonts w:asciiTheme="minorHAnsi" w:hAnsiTheme="minorHAnsi" w:cstheme="minorHAnsi"/>
        </w:rPr>
        <w:br/>
      </w:r>
      <w:r w:rsidRPr="008F1289">
        <w:rPr>
          <w:rStyle w:val="markedcontent"/>
          <w:rFonts w:asciiTheme="minorHAnsi" w:hAnsiTheme="minorHAnsi" w:cstheme="minorHAnsi"/>
        </w:rPr>
        <w:t xml:space="preserve">for this RFR is through the SOR grant awarded to the Department of Public Health’s (DPH) Bureau of </w:t>
      </w:r>
      <w:r w:rsidRPr="008F1289">
        <w:rPr>
          <w:rFonts w:asciiTheme="minorHAnsi" w:hAnsiTheme="minorHAnsi" w:cstheme="minorHAnsi"/>
        </w:rPr>
        <w:br/>
      </w:r>
      <w:r w:rsidRPr="008F1289">
        <w:rPr>
          <w:rStyle w:val="markedcontent"/>
          <w:rFonts w:asciiTheme="minorHAnsi" w:hAnsiTheme="minorHAnsi" w:cstheme="minorHAnsi"/>
        </w:rPr>
        <w:t xml:space="preserve">Substance Addiction Services (BSAS) by the United States Substance Abuse and Mental Health Services </w:t>
      </w:r>
      <w:r w:rsidRPr="008F1289">
        <w:rPr>
          <w:rFonts w:asciiTheme="minorHAnsi" w:hAnsiTheme="minorHAnsi" w:cstheme="minorHAnsi"/>
        </w:rPr>
        <w:br/>
      </w:r>
      <w:r w:rsidRPr="008F1289">
        <w:rPr>
          <w:rStyle w:val="markedcontent"/>
          <w:rFonts w:asciiTheme="minorHAnsi" w:hAnsiTheme="minorHAnsi" w:cstheme="minorHAnsi"/>
        </w:rPr>
        <w:t xml:space="preserve">Administration (SAMHSA), a portion of which is being administered by the Massachusetts Department </w:t>
      </w:r>
      <w:r w:rsidRPr="008F1289">
        <w:rPr>
          <w:rFonts w:asciiTheme="minorHAnsi" w:hAnsiTheme="minorHAnsi" w:cstheme="minorHAnsi"/>
        </w:rPr>
        <w:br/>
      </w:r>
      <w:r w:rsidRPr="008F1289">
        <w:rPr>
          <w:rStyle w:val="markedcontent"/>
          <w:rFonts w:asciiTheme="minorHAnsi" w:hAnsiTheme="minorHAnsi" w:cstheme="minorHAnsi"/>
        </w:rPr>
        <w:t xml:space="preserve">of Housing and Community Development (DHCD) to develop and operate rapid rehousing projects for </w:t>
      </w:r>
      <w:r w:rsidRPr="008F1289">
        <w:rPr>
          <w:rFonts w:asciiTheme="minorHAnsi" w:hAnsiTheme="minorHAnsi" w:cstheme="minorHAnsi"/>
        </w:rPr>
        <w:br/>
      </w:r>
      <w:r w:rsidRPr="008F1289">
        <w:rPr>
          <w:rStyle w:val="markedcontent"/>
          <w:rFonts w:asciiTheme="minorHAnsi" w:hAnsiTheme="minorHAnsi" w:cstheme="minorHAnsi"/>
        </w:rPr>
        <w:t>homeless persons with substance use disorders who are newly in recovery.</w:t>
      </w:r>
    </w:p>
    <w:p w:rsidRPr="008F1289" w:rsidR="008F1289" w:rsidP="6EC5A7BA" w:rsidRDefault="008F1289" w14:paraId="798729BC" w14:textId="77777777">
      <w:pPr>
        <w:pStyle w:val="BodyFirstpage"/>
        <w:ind w:left="0"/>
        <w:rPr>
          <w:rFonts w:asciiTheme="minorHAnsi" w:hAnsiTheme="minorHAnsi" w:cstheme="minorHAnsi"/>
          <w:color w:val="000000" w:themeColor="text1"/>
        </w:rPr>
      </w:pPr>
    </w:p>
    <w:p w:rsidRPr="006371D4" w:rsidR="00204434" w:rsidP="7116F956" w:rsidRDefault="001C6E83" w14:paraId="77EDC961" w14:textId="0F400549">
      <w:pPr>
        <w:pStyle w:val="BodyFirstpage"/>
        <w:ind w:left="0"/>
        <w:rPr>
          <w:rFonts w:ascii="Calibri" w:hAnsi="Calibri" w:eastAsia="Calibri" w:cs="" w:asciiTheme="minorAscii" w:hAnsiTheme="minorAscii" w:cstheme="minorBidi"/>
          <w:b w:val="1"/>
          <w:bCs w:val="1"/>
          <w:color w:val="000000" w:themeColor="text1"/>
        </w:rPr>
      </w:pPr>
      <w:r w:rsidRPr="7116F956" w:rsidR="66A011F9">
        <w:rPr>
          <w:rFonts w:ascii="Calibri" w:hAnsi="Calibri" w:eastAsia="Calibri" w:cs="" w:asciiTheme="minorAscii" w:hAnsiTheme="minorAscii" w:cstheme="minorBidi"/>
          <w:b w:val="1"/>
          <w:bCs w:val="1"/>
          <w:color w:val="000000" w:themeColor="text1" w:themeTint="FF" w:themeShade="FF"/>
        </w:rPr>
        <w:t xml:space="preserve"> Brief Report of </w:t>
      </w:r>
      <w:r w:rsidRPr="7116F956" w:rsidR="00F05B4E">
        <w:rPr>
          <w:rFonts w:ascii="Calibri" w:hAnsi="Calibri" w:eastAsia="Calibri" w:cs="" w:asciiTheme="minorAscii" w:hAnsiTheme="minorAscii" w:cstheme="minorBidi"/>
          <w:b w:val="1"/>
          <w:bCs w:val="1"/>
          <w:color w:val="000000" w:themeColor="text1" w:themeTint="FF" w:themeShade="FF"/>
        </w:rPr>
        <w:t>the Ad Hoc/Special Committees</w:t>
      </w:r>
    </w:p>
    <w:p w:rsidRPr="00247E21" w:rsidR="00247E21" w:rsidP="002836B9" w:rsidRDefault="00A30FA1" w14:paraId="340EFE5B" w14:textId="3A7F19F3">
      <w:pPr>
        <w:pStyle w:val="BodyFirstpage"/>
        <w:numPr>
          <w:ilvl w:val="0"/>
          <w:numId w:val="3"/>
        </w:numPr>
        <w:rPr>
          <w:rFonts w:eastAsia="Calibri" w:asciiTheme="minorHAnsi" w:hAnsiTheme="minorHAnsi" w:cstheme="minorHAnsi"/>
          <w:b/>
          <w:bCs/>
          <w:i/>
          <w:color w:val="000000" w:themeColor="text1"/>
        </w:rPr>
      </w:pPr>
      <w:r w:rsidRPr="00247E21">
        <w:rPr>
          <w:rFonts w:eastAsia="Calibri" w:asciiTheme="minorHAnsi" w:hAnsiTheme="minorHAnsi" w:cstheme="minorHAnsi"/>
          <w:bCs/>
          <w:i/>
          <w:iCs/>
          <w:color w:val="000000" w:themeColor="text1"/>
        </w:rPr>
        <w:t>(10) HMIS Implementation workgroup:</w:t>
      </w:r>
      <w:r w:rsidRPr="00247E21" w:rsidR="00204434">
        <w:rPr>
          <w:rFonts w:eastAsia="Calibri" w:asciiTheme="minorHAnsi" w:hAnsiTheme="minorHAnsi" w:cstheme="minorHAnsi"/>
          <w:bCs/>
          <w:i/>
          <w:iCs/>
          <w:color w:val="000000" w:themeColor="text1"/>
        </w:rPr>
        <w:t xml:space="preserve"> </w:t>
      </w:r>
      <w:r w:rsidRPr="00247E21" w:rsidR="00116797">
        <w:rPr>
          <w:rFonts w:eastAsia="Calibri" w:asciiTheme="minorHAnsi" w:hAnsiTheme="minorHAnsi" w:cstheme="minorHAnsi"/>
          <w:bCs/>
          <w:i/>
          <w:iCs/>
          <w:color w:val="000000" w:themeColor="text1"/>
        </w:rPr>
        <w:t>system implementation updates</w:t>
      </w:r>
      <w:r w:rsidR="00DC6BC0">
        <w:rPr>
          <w:rFonts w:eastAsia="Calibri" w:asciiTheme="minorHAnsi" w:hAnsiTheme="minorHAnsi" w:cstheme="minorHAnsi"/>
          <w:bCs/>
          <w:i/>
          <w:iCs/>
          <w:color w:val="000000" w:themeColor="text1"/>
        </w:rPr>
        <w:t xml:space="preserve"> </w:t>
      </w:r>
      <w:r w:rsidRPr="00DC6BC0" w:rsidR="00DC6BC0">
        <w:rPr>
          <w:rFonts w:eastAsia="Calibri" w:asciiTheme="minorHAnsi" w:hAnsiTheme="minorHAnsi" w:cstheme="minorHAnsi"/>
          <w:b/>
          <w:bCs/>
          <w:i/>
          <w:iCs/>
          <w:color w:val="000000" w:themeColor="text1"/>
        </w:rPr>
        <w:t>(see power point presentation)</w:t>
      </w:r>
    </w:p>
    <w:p w:rsidRPr="00DC6BC0" w:rsidR="00247E21" w:rsidP="002836B9" w:rsidRDefault="00DC6BC0" w14:paraId="51A7CF96" w14:textId="222799B6">
      <w:pPr>
        <w:pStyle w:val="BodyFirstpage"/>
        <w:numPr>
          <w:ilvl w:val="1"/>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Go live date – 12/31/21, though we can stay in January/Feb of 2022 if needed</w:t>
      </w:r>
    </w:p>
    <w:p w:rsidR="00DC6BC0" w:rsidP="002836B9" w:rsidRDefault="00DC6BC0" w14:paraId="64409722" w14:textId="219B5A30">
      <w:pPr>
        <w:pStyle w:val="BodyFirstpage"/>
        <w:numPr>
          <w:ilvl w:val="1"/>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Asking agencies to pause on entering data in the old system by this weekend</w:t>
      </w:r>
    </w:p>
    <w:p w:rsidRPr="00077F9B" w:rsidR="00077F9B" w:rsidP="002836B9" w:rsidRDefault="00077F9B" w14:paraId="5FDFB87B" w14:textId="44E0C6E9">
      <w:pPr>
        <w:pStyle w:val="BodyFirstpage"/>
        <w:numPr>
          <w:ilvl w:val="1"/>
          <w:numId w:val="3"/>
        </w:numPr>
        <w:rPr>
          <w:rFonts w:eastAsia="Calibri" w:asciiTheme="minorHAnsi" w:hAnsiTheme="minorHAnsi" w:cstheme="minorHAnsi"/>
          <w:b/>
          <w:bCs/>
          <w:color w:val="000000" w:themeColor="text1"/>
        </w:rPr>
      </w:pPr>
      <w:r>
        <w:rPr>
          <w:rFonts w:eastAsia="Calibri" w:asciiTheme="minorHAnsi" w:hAnsiTheme="minorHAnsi" w:cstheme="minorHAnsi"/>
          <w:bCs/>
          <w:color w:val="000000" w:themeColor="text1"/>
        </w:rPr>
        <w:t xml:space="preserve">Held many trainings this fall for all agencies/projects in our system – </w:t>
      </w:r>
      <w:r w:rsidRPr="00077F9B">
        <w:rPr>
          <w:rFonts w:eastAsia="Calibri" w:asciiTheme="minorHAnsi" w:hAnsiTheme="minorHAnsi" w:cstheme="minorHAnsi"/>
          <w:b/>
          <w:bCs/>
          <w:color w:val="000000" w:themeColor="text1"/>
        </w:rPr>
        <w:t>we need agency leadership to be sure their users are attending trainings.</w:t>
      </w:r>
    </w:p>
    <w:p w:rsidRPr="00DC6BC0" w:rsidR="00DC6BC0" w:rsidP="002836B9" w:rsidRDefault="00DC6BC0" w14:paraId="1AFC4DEB" w14:textId="36997D21">
      <w:pPr>
        <w:pStyle w:val="BodyFirstpage"/>
        <w:numPr>
          <w:ilvl w:val="1"/>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 xml:space="preserve">New HMIS – is through Clarity- </w:t>
      </w:r>
      <w:proofErr w:type="spellStart"/>
      <w:r w:rsidRPr="00DC6BC0">
        <w:rPr>
          <w:rFonts w:eastAsia="Calibri" w:asciiTheme="minorHAnsi" w:hAnsiTheme="minorHAnsi" w:cstheme="minorHAnsi"/>
          <w:bCs/>
          <w:color w:val="000000" w:themeColor="text1"/>
        </w:rPr>
        <w:t>Bitfocus</w:t>
      </w:r>
      <w:proofErr w:type="spellEnd"/>
    </w:p>
    <w:p w:rsidRPr="00DC6BC0" w:rsidR="00DC6BC0" w:rsidP="002836B9" w:rsidRDefault="00DC6BC0" w14:paraId="39622146" w14:textId="6D8D5CD5">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
          <w:bCs/>
          <w:color w:val="000000" w:themeColor="text1"/>
        </w:rPr>
        <w:t>Q</w:t>
      </w:r>
      <w:r w:rsidRPr="00DC6BC0">
        <w:rPr>
          <w:rFonts w:eastAsia="Calibri" w:asciiTheme="minorHAnsi" w:hAnsiTheme="minorHAnsi" w:cstheme="minorHAnsi"/>
          <w:bCs/>
          <w:color w:val="000000" w:themeColor="text1"/>
        </w:rPr>
        <w:t xml:space="preserve"> – Betsy – are our assessments in other languages</w:t>
      </w:r>
      <w:r>
        <w:rPr>
          <w:rFonts w:eastAsia="Calibri" w:asciiTheme="minorHAnsi" w:hAnsiTheme="minorHAnsi" w:cstheme="minorHAnsi"/>
          <w:bCs/>
          <w:color w:val="000000" w:themeColor="text1"/>
        </w:rPr>
        <w:t>?</w:t>
      </w:r>
    </w:p>
    <w:p w:rsidRPr="00DC6BC0" w:rsidR="00DC6BC0" w:rsidP="7116F956" w:rsidRDefault="00DC6BC0" w14:paraId="6EC784A0" w14:textId="48200261">
      <w:pPr>
        <w:pStyle w:val="BodyFirstpage"/>
        <w:numPr>
          <w:ilvl w:val="3"/>
          <w:numId w:val="3"/>
        </w:numPr>
        <w:rPr>
          <w:rFonts w:ascii="Calibri" w:hAnsi="Calibri" w:eastAsia="Calibri" w:cs="Calibri" w:asciiTheme="minorAscii" w:hAnsiTheme="minorAscii" w:cstheme="minorAscii"/>
          <w:color w:val="000000" w:themeColor="text1"/>
        </w:rPr>
      </w:pPr>
      <w:r w:rsidRPr="7116F956" w:rsidR="00DC6BC0">
        <w:rPr>
          <w:rFonts w:ascii="Calibri" w:hAnsi="Calibri" w:eastAsia="Calibri" w:cs="Calibri" w:asciiTheme="minorAscii" w:hAnsiTheme="minorAscii" w:cstheme="minorAscii"/>
          <w:color w:val="000000" w:themeColor="text1" w:themeTint="FF" w:themeShade="FF"/>
        </w:rPr>
        <w:t>Brooke – we are finalizing the new assessment tool and do have a plan to get them created in other languages – starting with Spanish.</w:t>
      </w:r>
    </w:p>
    <w:p w:rsidRPr="00247E21" w:rsidR="00A30FA1" w:rsidP="002836B9" w:rsidRDefault="00A30FA1" w14:paraId="3A6CFAFC" w14:textId="3E40A933">
      <w:pPr>
        <w:pStyle w:val="BodyFirstpage"/>
        <w:numPr>
          <w:ilvl w:val="0"/>
          <w:numId w:val="3"/>
        </w:numPr>
        <w:rPr>
          <w:rFonts w:eastAsia="Calibri" w:asciiTheme="minorHAnsi" w:hAnsiTheme="minorHAnsi" w:cstheme="minorHAnsi"/>
          <w:b/>
          <w:bCs/>
          <w:i/>
          <w:color w:val="000000" w:themeColor="text1"/>
        </w:rPr>
      </w:pPr>
      <w:r w:rsidRPr="00247E21">
        <w:rPr>
          <w:rFonts w:eastAsia="Calibri" w:asciiTheme="minorHAnsi" w:hAnsiTheme="minorHAnsi" w:cstheme="minorHAnsi"/>
          <w:b/>
          <w:bCs/>
          <w:i/>
          <w:color w:val="000000" w:themeColor="text1"/>
        </w:rPr>
        <w:t>(</w:t>
      </w:r>
      <w:r w:rsidRPr="00247E21">
        <w:rPr>
          <w:rFonts w:eastAsia="Calibri" w:asciiTheme="minorHAnsi" w:hAnsiTheme="minorHAnsi" w:cstheme="minorHAnsi"/>
          <w:bCs/>
          <w:i/>
          <w:color w:val="000000" w:themeColor="text1"/>
        </w:rPr>
        <w:t>5) Racial Equity Action Plan/workgroup – updates on efforts funded by the Network</w:t>
      </w:r>
    </w:p>
    <w:p w:rsidRPr="00DC6BC0" w:rsidR="00A770A5" w:rsidP="002836B9" w:rsidRDefault="00A770A5" w14:paraId="328C6A74" w14:textId="73730B86">
      <w:pPr>
        <w:pStyle w:val="BodyFirstpage"/>
        <w:numPr>
          <w:ilvl w:val="1"/>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Joint CoC trainings</w:t>
      </w:r>
    </w:p>
    <w:p w:rsidRPr="00DC6BC0" w:rsidR="00A770A5" w:rsidP="002836B9" w:rsidRDefault="00A770A5" w14:paraId="1F8E0A85" w14:textId="3B7A0300">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Training to review and revise policies and procedures with an equity lens</w:t>
      </w:r>
    </w:p>
    <w:p w:rsidRPr="00DC6BC0" w:rsidR="00A770A5" w:rsidP="002836B9" w:rsidRDefault="00A770A5" w14:paraId="52D1FB07" w14:textId="0717562C">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Training to review program level data with an equity lens</w:t>
      </w:r>
    </w:p>
    <w:p w:rsidR="00A770A5" w:rsidP="002836B9" w:rsidRDefault="00A770A5" w14:paraId="2551984C" w14:textId="022EF47C">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Training for hiring managers  - bias free/racism free hiring practices and creating pipelines for advancement and mentorship</w:t>
      </w:r>
    </w:p>
    <w:p w:rsidR="00077F9B" w:rsidP="7116F956" w:rsidRDefault="00077F9B" w14:paraId="5E65FB95" w14:textId="52F35B0A">
      <w:pPr>
        <w:pStyle w:val="BodyFirstpage"/>
        <w:numPr>
          <w:ilvl w:val="3"/>
          <w:numId w:val="3"/>
        </w:numPr>
        <w:rPr>
          <w:rFonts w:ascii="Calibri" w:hAnsi="Calibri" w:eastAsia="Calibri" w:cs="Calibri" w:asciiTheme="minorAscii" w:hAnsiTheme="minorAscii" w:cstheme="minorAscii"/>
          <w:color w:val="000000" w:themeColor="text1"/>
        </w:rPr>
      </w:pPr>
      <w:r w:rsidRPr="7116F956" w:rsidR="00077F9B">
        <w:rPr>
          <w:rFonts w:ascii="Calibri" w:hAnsi="Calibri" w:eastAsia="Calibri" w:cs="Calibri" w:asciiTheme="minorAscii" w:hAnsiTheme="minorAscii" w:cstheme="minorAscii"/>
          <w:color w:val="000000" w:themeColor="text1" w:themeTint="FF" w:themeShade="FF"/>
        </w:rPr>
        <w:t>Betsy – suggested that we include a broader audience beyond just housing providers to this training.</w:t>
      </w:r>
    </w:p>
    <w:p w:rsidRPr="00DC6BC0" w:rsidR="0052530D" w:rsidP="7116F956" w:rsidRDefault="0052530D" w14:paraId="5CF86F70" w14:textId="5EFD04CF">
      <w:pPr>
        <w:pStyle w:val="BodyFirstpage"/>
        <w:numPr>
          <w:ilvl w:val="3"/>
          <w:numId w:val="3"/>
        </w:numPr>
        <w:rPr>
          <w:rFonts w:ascii="Calibri" w:hAnsi="Calibri" w:eastAsia="Calibri" w:cs="Calibri" w:asciiTheme="minorAscii" w:hAnsiTheme="minorAscii" w:cstheme="minorAscii"/>
          <w:color w:val="000000" w:themeColor="text1"/>
        </w:rPr>
      </w:pPr>
      <w:r w:rsidRPr="7116F956" w:rsidR="0052530D">
        <w:rPr>
          <w:rFonts w:ascii="Calibri" w:hAnsi="Calibri" w:eastAsia="Calibri" w:cs="Calibri" w:asciiTheme="minorAscii" w:hAnsiTheme="minorAscii" w:cstheme="minorAscii"/>
          <w:color w:val="000000" w:themeColor="text1" w:themeTint="FF" w:themeShade="FF"/>
        </w:rPr>
        <w:t>Brad suggested that also other folks</w:t>
      </w:r>
    </w:p>
    <w:p w:rsidRPr="00DC6BC0" w:rsidR="00A770A5" w:rsidP="002836B9" w:rsidRDefault="00A770A5" w14:paraId="538A02B6" w14:textId="689FCAEF">
      <w:pPr>
        <w:pStyle w:val="BodyFirstpage"/>
        <w:numPr>
          <w:ilvl w:val="1"/>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Three County efforts</w:t>
      </w:r>
    </w:p>
    <w:p w:rsidRPr="00DC6BC0" w:rsidR="00A770A5" w:rsidP="002836B9" w:rsidRDefault="00A770A5" w14:paraId="553930B4" w14:textId="218ED306">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Landlord and housing provider training on tenancy and racial equity</w:t>
      </w:r>
    </w:p>
    <w:p w:rsidRPr="00DC6BC0" w:rsidR="00A770A5" w:rsidP="002836B9" w:rsidRDefault="00A770A5" w14:paraId="7F424945" w14:textId="17C8B3E3">
      <w:pPr>
        <w:pStyle w:val="BodyFirstpage"/>
        <w:numPr>
          <w:ilvl w:val="2"/>
          <w:numId w:val="3"/>
        </w:numPr>
        <w:rPr>
          <w:rFonts w:eastAsia="Calibri" w:asciiTheme="minorHAnsi" w:hAnsiTheme="minorHAnsi" w:cstheme="minorHAnsi"/>
          <w:bCs/>
          <w:color w:val="000000" w:themeColor="text1"/>
        </w:rPr>
      </w:pPr>
      <w:r w:rsidRPr="00DC6BC0">
        <w:rPr>
          <w:rFonts w:eastAsia="Calibri" w:asciiTheme="minorHAnsi" w:hAnsiTheme="minorHAnsi" w:cstheme="minorHAnsi"/>
          <w:bCs/>
          <w:color w:val="000000" w:themeColor="text1"/>
        </w:rPr>
        <w:t xml:space="preserve">Training for </w:t>
      </w:r>
      <w:proofErr w:type="spellStart"/>
      <w:r w:rsidRPr="00DC6BC0">
        <w:rPr>
          <w:rFonts w:eastAsia="Calibri" w:asciiTheme="minorHAnsi" w:hAnsiTheme="minorHAnsi" w:cstheme="minorHAnsi"/>
          <w:bCs/>
          <w:color w:val="000000" w:themeColor="text1"/>
        </w:rPr>
        <w:t>ppl</w:t>
      </w:r>
      <w:proofErr w:type="spellEnd"/>
      <w:r w:rsidRPr="00DC6BC0">
        <w:rPr>
          <w:rFonts w:eastAsia="Calibri" w:asciiTheme="minorHAnsi" w:hAnsiTheme="minorHAnsi" w:cstheme="minorHAnsi"/>
          <w:bCs/>
          <w:color w:val="000000" w:themeColor="text1"/>
        </w:rPr>
        <w:t xml:space="preserve"> with lived expertise to participate in the work of ending homelessness/leadership coordination</w:t>
      </w:r>
    </w:p>
    <w:p w:rsidRPr="006371D4" w:rsidR="07D0B312" w:rsidP="4462CD1E" w:rsidRDefault="07D0B312" w14:paraId="46BEFDE4" w14:textId="5CB3B278">
      <w:pPr>
        <w:spacing w:after="0" w:line="240" w:lineRule="auto"/>
        <w:rPr>
          <w:rFonts w:eastAsia="Arial Unicode MS" w:cstheme="minorHAnsi"/>
          <w:color w:val="000000" w:themeColor="text1"/>
        </w:rPr>
      </w:pPr>
    </w:p>
    <w:p w:rsidRPr="00A770A5" w:rsidR="66A011F9" w:rsidP="7116F956" w:rsidRDefault="001C6E83" w14:paraId="38AE2A7C" w14:textId="682E5E79">
      <w:pPr>
        <w:pStyle w:val="BodyFirstpage"/>
        <w:ind w:left="0"/>
        <w:rPr>
          <w:rFonts w:ascii="Calibri" w:hAnsi="Calibri" w:eastAsia="Calibri" w:cs="Calibri" w:asciiTheme="minorAscii" w:hAnsiTheme="minorAscii" w:cstheme="minorAscii"/>
          <w:color w:val="000000" w:themeColor="text1"/>
        </w:rPr>
      </w:pPr>
      <w:r w:rsidRPr="7116F956" w:rsidR="006371D4">
        <w:rPr>
          <w:rFonts w:ascii="Calibri" w:hAnsi="Calibri" w:eastAsia="Calibri" w:cs="Calibri" w:asciiTheme="minorAscii" w:hAnsiTheme="minorAscii" w:cstheme="minorAscii"/>
          <w:b w:val="1"/>
          <w:bCs w:val="1"/>
          <w:color w:val="000000" w:themeColor="text1" w:themeTint="FF" w:themeShade="FF"/>
        </w:rPr>
        <w:t xml:space="preserve">Funded </w:t>
      </w:r>
      <w:r w:rsidRPr="7116F956" w:rsidR="66A011F9">
        <w:rPr>
          <w:rFonts w:ascii="Calibri" w:hAnsi="Calibri" w:eastAsia="Calibri" w:cs="Calibri" w:asciiTheme="minorAscii" w:hAnsiTheme="minorAscii" w:cstheme="minorAscii"/>
          <w:b w:val="1"/>
          <w:bCs w:val="1"/>
          <w:color w:val="000000" w:themeColor="text1" w:themeTint="FF" w:themeShade="FF"/>
        </w:rPr>
        <w:t>Pr</w:t>
      </w:r>
      <w:r w:rsidRPr="7116F956" w:rsidR="0022418E">
        <w:rPr>
          <w:rFonts w:ascii="Calibri" w:hAnsi="Calibri" w:eastAsia="Calibri" w:cs="Calibri" w:asciiTheme="minorAscii" w:hAnsiTheme="minorAscii" w:cstheme="minorAscii"/>
          <w:b w:val="1"/>
          <w:bCs w:val="1"/>
          <w:color w:val="000000" w:themeColor="text1" w:themeTint="FF" w:themeShade="FF"/>
        </w:rPr>
        <w:t>oject Report/Update</w:t>
      </w:r>
      <w:r w:rsidRPr="7116F956" w:rsidR="66A011F9">
        <w:rPr>
          <w:rFonts w:ascii="Calibri" w:hAnsi="Calibri" w:eastAsia="Calibri" w:cs="Calibri" w:asciiTheme="minorAscii" w:hAnsiTheme="minorAscii" w:cstheme="minorAscii"/>
          <w:b w:val="1"/>
          <w:bCs w:val="1"/>
          <w:color w:val="000000" w:themeColor="text1" w:themeTint="FF" w:themeShade="FF"/>
        </w:rPr>
        <w:t xml:space="preserve"> </w:t>
      </w:r>
    </w:p>
    <w:p w:rsidRPr="006371D4" w:rsidR="00A770A5" w:rsidP="00A770A5" w:rsidRDefault="00A770A5" w14:paraId="495BAE64" w14:textId="77777777">
      <w:pPr>
        <w:pStyle w:val="BodyFirstpage"/>
        <w:ind w:left="408"/>
        <w:rPr>
          <w:rFonts w:eastAsia="Calibri" w:asciiTheme="minorHAnsi" w:hAnsiTheme="minorHAnsi" w:cstheme="minorHAnsi"/>
          <w:color w:val="000000" w:themeColor="text1"/>
        </w:rPr>
      </w:pPr>
    </w:p>
    <w:p w:rsidRPr="009A04CA" w:rsidR="00761CB7" w:rsidP="7116F956" w:rsidRDefault="00FE4491" w14:paraId="5F04D324" w14:textId="512D224B">
      <w:pPr>
        <w:pStyle w:val="BodyFirstpage"/>
        <w:ind w:left="0"/>
        <w:rPr>
          <w:rFonts w:ascii="Calibri" w:hAnsi="Calibri" w:eastAsia="Calibri" w:cs="Calibri" w:asciiTheme="minorAscii" w:hAnsiTheme="minorAscii" w:cstheme="minorAscii"/>
          <w:color w:val="000000" w:themeColor="text1"/>
        </w:rPr>
      </w:pPr>
      <w:r w:rsidRPr="7116F956" w:rsidR="00FE4491">
        <w:rPr>
          <w:rFonts w:ascii="Calibri" w:hAnsi="Calibri" w:eastAsia="Calibri" w:cs="Calibri" w:asciiTheme="minorAscii" w:hAnsiTheme="minorAscii" w:cstheme="minorAscii"/>
          <w:b w:val="1"/>
          <w:bCs w:val="1"/>
          <w:i w:val="1"/>
          <w:iCs w:val="1"/>
          <w:color w:val="000000" w:themeColor="text1" w:themeTint="FF" w:themeShade="FF"/>
        </w:rPr>
        <w:t>NOFO Response</w:t>
      </w:r>
      <w:r w:rsidRPr="7116F956" w:rsidR="003B38AF">
        <w:rPr>
          <w:rFonts w:ascii="Calibri" w:hAnsi="Calibri" w:eastAsia="Calibri" w:cs="Calibri" w:asciiTheme="minorAscii" w:hAnsiTheme="minorAscii" w:cstheme="minorAscii"/>
          <w:b w:val="1"/>
          <w:bCs w:val="1"/>
          <w:i w:val="1"/>
          <w:iCs w:val="1"/>
          <w:color w:val="000000" w:themeColor="text1" w:themeTint="FF" w:themeShade="FF"/>
        </w:rPr>
        <w:t xml:space="preserve"> updates/</w:t>
      </w:r>
      <w:r w:rsidRPr="7116F956" w:rsidR="00761CB7">
        <w:rPr>
          <w:rFonts w:ascii="Calibri" w:hAnsi="Calibri" w:eastAsia="Calibri" w:cs="Calibri" w:asciiTheme="minorAscii" w:hAnsiTheme="minorAscii" w:cstheme="minorAscii"/>
          <w:b w:val="1"/>
          <w:bCs w:val="1"/>
          <w:i w:val="1"/>
          <w:iCs w:val="1"/>
          <w:color w:val="000000" w:themeColor="text1" w:themeTint="FF" w:themeShade="FF"/>
        </w:rPr>
        <w:t>FY</w:t>
      </w:r>
      <w:r w:rsidRPr="7116F956" w:rsidR="00BF2539">
        <w:rPr>
          <w:rFonts w:ascii="Calibri" w:hAnsi="Calibri" w:eastAsia="Calibri" w:cs="Calibri" w:asciiTheme="minorAscii" w:hAnsiTheme="minorAscii" w:cstheme="minorAscii"/>
          <w:b w:val="1"/>
          <w:bCs w:val="1"/>
          <w:i w:val="1"/>
          <w:iCs w:val="1"/>
          <w:color w:val="000000" w:themeColor="text1" w:themeTint="FF" w:themeShade="FF"/>
        </w:rPr>
        <w:t>20</w:t>
      </w:r>
      <w:r w:rsidRPr="7116F956" w:rsidR="00761CB7">
        <w:rPr>
          <w:rFonts w:ascii="Calibri" w:hAnsi="Calibri" w:eastAsia="Calibri" w:cs="Calibri" w:asciiTheme="minorAscii" w:hAnsiTheme="minorAscii" w:cstheme="minorAscii"/>
          <w:b w:val="1"/>
          <w:bCs w:val="1"/>
          <w:i w:val="1"/>
          <w:iCs w:val="1"/>
          <w:color w:val="000000" w:themeColor="text1" w:themeTint="FF" w:themeShade="FF"/>
        </w:rPr>
        <w:t>21 grant cycle</w:t>
      </w:r>
      <w:r w:rsidRPr="7116F956" w:rsidR="00116797">
        <w:rPr>
          <w:rFonts w:ascii="Calibri" w:hAnsi="Calibri" w:eastAsia="Calibri" w:cs="Calibri" w:asciiTheme="minorAscii" w:hAnsiTheme="minorAscii" w:cstheme="minorAscii"/>
          <w:b w:val="1"/>
          <w:bCs w:val="1"/>
          <w:i w:val="1"/>
          <w:iCs w:val="1"/>
          <w:color w:val="000000" w:themeColor="text1" w:themeTint="FF" w:themeShade="FF"/>
        </w:rPr>
        <w:t xml:space="preserve"> </w:t>
      </w:r>
      <w:r w:rsidRPr="7116F956" w:rsidR="0022418E">
        <w:rPr>
          <w:rFonts w:ascii="Calibri" w:hAnsi="Calibri" w:eastAsia="Calibri" w:cs="Calibri" w:asciiTheme="minorAscii" w:hAnsiTheme="minorAscii" w:cstheme="minorAscii"/>
          <w:b w:val="1"/>
          <w:bCs w:val="1"/>
          <w:i w:val="1"/>
          <w:iCs w:val="1"/>
          <w:color w:val="000000" w:themeColor="text1" w:themeTint="FF" w:themeShade="FF"/>
        </w:rPr>
        <w:t>project evaluation &amp; ranking</w:t>
      </w:r>
      <w:r w:rsidRPr="7116F956" w:rsidR="00116797">
        <w:rPr>
          <w:rFonts w:ascii="Calibri" w:hAnsi="Calibri" w:eastAsia="Calibri" w:cs="Calibri" w:asciiTheme="minorAscii" w:hAnsiTheme="minorAscii" w:cstheme="minorAscii"/>
          <w:b w:val="1"/>
          <w:bCs w:val="1"/>
          <w:i w:val="1"/>
          <w:iCs w:val="1"/>
          <w:color w:val="000000" w:themeColor="text1" w:themeTint="FF" w:themeShade="FF"/>
        </w:rPr>
        <w:t>, final decisions</w:t>
      </w:r>
      <w:hyperlink r:id="R6fc4f7a748e34378">
        <w:r w:rsidRPr="7116F956" w:rsidR="009A04CA">
          <w:rPr>
            <w:rStyle w:val="Hyperlink"/>
            <w:rFonts w:ascii="Calibri" w:hAnsi="Calibri" w:eastAsia="Calibri" w:cs="Calibri" w:asciiTheme="minorAscii" w:hAnsiTheme="minorAscii" w:cstheme="minorAscii"/>
            <w:b w:val="1"/>
            <w:bCs w:val="1"/>
          </w:rPr>
          <w:t>https://www.threecountycoc.communityaction.us/news-events</w:t>
        </w:r>
      </w:hyperlink>
    </w:p>
    <w:p w:rsidR="0098284A" w:rsidP="002836B9" w:rsidRDefault="0098284A" w14:paraId="16860E34" w14:textId="77777777">
      <w:pPr>
        <w:pStyle w:val="paragraph"/>
        <w:numPr>
          <w:ilvl w:val="0"/>
          <w:numId w:val="13"/>
        </w:numPr>
        <w:ind w:left="1800" w:firstLine="360"/>
        <w:textAlignment w:val="baseline"/>
        <w:rPr>
          <w:rFonts w:ascii="Calibri" w:hAnsi="Calibri" w:cs="Calibri"/>
          <w:sz w:val="22"/>
          <w:szCs w:val="22"/>
        </w:rPr>
      </w:pPr>
      <w:r>
        <w:rPr>
          <w:rStyle w:val="normaltextrun"/>
          <w:rFonts w:ascii="Calibri" w:hAnsi="Calibri" w:cs="Calibri"/>
          <w:color w:val="000000"/>
          <w:sz w:val="22"/>
          <w:szCs w:val="22"/>
        </w:rPr>
        <w:t xml:space="preserve">Non-Funded Members of the </w:t>
      </w:r>
      <w:proofErr w:type="spellStart"/>
      <w:r>
        <w:rPr>
          <w:rStyle w:val="normaltextrun"/>
          <w:rFonts w:ascii="Calibri" w:hAnsi="Calibri" w:cs="Calibri"/>
          <w:color w:val="000000"/>
          <w:sz w:val="22"/>
          <w:szCs w:val="22"/>
        </w:rPr>
        <w:t>CoC's</w:t>
      </w:r>
      <w:proofErr w:type="spellEnd"/>
      <w:r>
        <w:rPr>
          <w:rStyle w:val="normaltextrun"/>
          <w:rFonts w:ascii="Calibri" w:hAnsi="Calibri" w:cs="Calibri"/>
          <w:color w:val="000000"/>
          <w:sz w:val="22"/>
          <w:szCs w:val="22"/>
        </w:rPr>
        <w:t xml:space="preserve"> Ranking and Evaluation Committee, as well as the Board engaged in a process of approval &amp; evaluation in order to rank projects.  </w:t>
      </w:r>
      <w:r>
        <w:rPr>
          <w:rStyle w:val="eop"/>
          <w:rFonts w:ascii="Calibri" w:hAnsi="Calibri" w:cs="Calibri" w:eastAsiaTheme="majorEastAsia"/>
          <w:color w:val="000000"/>
          <w:sz w:val="22"/>
          <w:szCs w:val="22"/>
        </w:rPr>
        <w:t> </w:t>
      </w:r>
    </w:p>
    <w:p w:rsidR="0098284A" w:rsidP="002836B9" w:rsidRDefault="0098284A" w14:paraId="2FDBA873" w14:textId="77777777">
      <w:pPr>
        <w:pStyle w:val="paragraph"/>
        <w:numPr>
          <w:ilvl w:val="0"/>
          <w:numId w:val="14"/>
        </w:numPr>
        <w:ind w:left="1800" w:firstLine="360"/>
        <w:textAlignment w:val="baseline"/>
        <w:rPr>
          <w:rFonts w:ascii="Calibri" w:hAnsi="Calibri" w:cs="Calibri"/>
          <w:sz w:val="22"/>
          <w:szCs w:val="22"/>
        </w:rPr>
      </w:pPr>
      <w:r>
        <w:rPr>
          <w:rStyle w:val="normaltextrun"/>
          <w:rFonts w:ascii="Calibri" w:hAnsi="Calibri" w:cs="Calibri"/>
          <w:sz w:val="22"/>
          <w:szCs w:val="22"/>
        </w:rPr>
        <w:t>There were two new applications submitted to HUD, with hopes of approval, along with our CoC renewal and YHDP renewal and replacement applications.  One is an expansion grant for Coordinated Entry funding to support Survivors of Domestic Violence and their access to the housing and service system (CE-SSO DV Bonus), and the other is a new Project for Permanent Supportive Housing to support Independent Housing Solutions, a non-profit, to house 16 of our most vulnerable chronically homeless in Northampton.  </w:t>
      </w:r>
      <w:r>
        <w:rPr>
          <w:rStyle w:val="eop"/>
          <w:rFonts w:ascii="Calibri" w:hAnsi="Calibri" w:cs="Calibri" w:eastAsiaTheme="majorEastAsia"/>
          <w:sz w:val="22"/>
          <w:szCs w:val="22"/>
        </w:rPr>
        <w:t> </w:t>
      </w:r>
    </w:p>
    <w:p w:rsidRPr="0098284A" w:rsidR="0098284A" w:rsidP="002836B9" w:rsidRDefault="0098284A" w14:paraId="5E935D58" w14:textId="4793054E">
      <w:pPr>
        <w:pStyle w:val="paragraph"/>
        <w:numPr>
          <w:ilvl w:val="0"/>
          <w:numId w:val="14"/>
        </w:numPr>
        <w:ind w:left="1800" w:firstLine="360"/>
        <w:textAlignment w:val="baseline"/>
        <w:rPr>
          <w:rFonts w:ascii="Calibri" w:hAnsi="Calibri" w:cs="Calibri"/>
          <w:sz w:val="22"/>
          <w:szCs w:val="22"/>
        </w:rPr>
      </w:pPr>
      <w:r>
        <w:rPr>
          <w:rStyle w:val="normaltextrun"/>
          <w:rFonts w:ascii="Calibri" w:hAnsi="Calibri" w:cs="Calibri"/>
          <w:sz w:val="22"/>
          <w:szCs w:val="22"/>
        </w:rPr>
        <w:t xml:space="preserve">21 project applications were submitted in our project listing (including the planning grant), totaling $3,094,244 and $85,155 in planning funds which means the </w:t>
      </w:r>
      <w:r>
        <w:rPr>
          <w:rStyle w:val="normaltextrun"/>
          <w:rFonts w:ascii="Calibri" w:hAnsi="Calibri" w:cs="Calibri"/>
          <w:b/>
          <w:bCs/>
          <w:sz w:val="22"/>
          <w:szCs w:val="22"/>
        </w:rPr>
        <w:t>total request to HUD for Three County will be $3,179,399.00</w:t>
      </w:r>
      <w:r>
        <w:rPr>
          <w:rStyle w:val="normaltextrun"/>
          <w:rFonts w:ascii="Calibri" w:hAnsi="Calibri" w:cs="Calibri"/>
          <w:sz w:val="22"/>
          <w:szCs w:val="22"/>
        </w:rPr>
        <w:t xml:space="preserve"> for the FY21 funding cycle. </w:t>
      </w:r>
      <w:r>
        <w:rPr>
          <w:rStyle w:val="eop"/>
          <w:rFonts w:ascii="Calibri" w:hAnsi="Calibri" w:cs="Calibri" w:eastAsiaTheme="majorEastAsia"/>
          <w:sz w:val="22"/>
          <w:szCs w:val="22"/>
        </w:rPr>
        <w:t> </w:t>
      </w:r>
    </w:p>
    <w:p w:rsidRPr="00A770A5" w:rsidR="00A770A5" w:rsidP="002836B9" w:rsidRDefault="00A770A5" w14:paraId="72773226" w14:textId="794170DA">
      <w:pPr>
        <w:pStyle w:val="font7"/>
        <w:numPr>
          <w:ilvl w:val="1"/>
          <w:numId w:val="5"/>
        </w:numPr>
        <w:rPr>
          <w:rFonts w:asciiTheme="minorHAnsi" w:hAnsiTheme="minorHAnsi" w:cstheme="minorHAnsi"/>
          <w:sz w:val="22"/>
          <w:szCs w:val="22"/>
        </w:rPr>
      </w:pPr>
      <w:r w:rsidRPr="00A770A5">
        <w:rPr>
          <w:rFonts w:asciiTheme="minorHAnsi" w:hAnsiTheme="minorHAnsi" w:cstheme="minorHAnsi"/>
          <w:b/>
          <w:bCs/>
          <w:color w:val="DE823C"/>
          <w:sz w:val="22"/>
          <w:szCs w:val="22"/>
        </w:rPr>
        <w:t>Total Amount in Housing and Service Projects that will be Submitted for HUD Approval:</w:t>
      </w:r>
    </w:p>
    <w:p w:rsidRPr="00A770A5" w:rsidR="00A770A5" w:rsidP="002836B9" w:rsidRDefault="00A770A5" w14:paraId="61CBD0D7"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sz w:val="22"/>
          <w:szCs w:val="22"/>
        </w:rPr>
        <w:t>Renewal Projects: $1,807,664</w:t>
      </w:r>
    </w:p>
    <w:p w:rsidRPr="00A770A5" w:rsidR="00A770A5" w:rsidP="002836B9" w:rsidRDefault="00A770A5" w14:paraId="6317BDD1"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sz w:val="22"/>
          <w:szCs w:val="22"/>
        </w:rPr>
        <w:t>New Projects: $285,903</w:t>
      </w:r>
    </w:p>
    <w:p w:rsidRPr="00A770A5" w:rsidR="00A770A5" w:rsidP="002836B9" w:rsidRDefault="00A770A5" w14:paraId="20D9E27B"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sz w:val="22"/>
          <w:szCs w:val="22"/>
        </w:rPr>
        <w:t>CoC Planning Dollars: $85,155</w:t>
      </w:r>
    </w:p>
    <w:p w:rsidRPr="00A770A5" w:rsidR="00A770A5" w:rsidP="002836B9" w:rsidRDefault="00A770A5" w14:paraId="61D23D35"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sz w:val="22"/>
          <w:szCs w:val="22"/>
        </w:rPr>
        <w:t>YHDP Projects: $1,000,675</w:t>
      </w:r>
    </w:p>
    <w:p w:rsidRPr="00A770A5" w:rsidR="00A770A5" w:rsidP="002836B9" w:rsidRDefault="00A770A5" w14:paraId="598300C1"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sz w:val="22"/>
          <w:szCs w:val="22"/>
        </w:rPr>
        <w:t>Rejected: $0</w:t>
      </w:r>
    </w:p>
    <w:p w:rsidRPr="00A770A5" w:rsidR="00A770A5" w:rsidP="002836B9" w:rsidRDefault="00A770A5" w14:paraId="11C0D88A" w14:textId="77777777">
      <w:pPr>
        <w:pStyle w:val="font7"/>
        <w:numPr>
          <w:ilvl w:val="0"/>
          <w:numId w:val="5"/>
        </w:numPr>
        <w:jc w:val="center"/>
        <w:rPr>
          <w:rFonts w:asciiTheme="minorHAnsi" w:hAnsiTheme="minorHAnsi" w:cstheme="minorHAnsi"/>
          <w:sz w:val="22"/>
          <w:szCs w:val="22"/>
        </w:rPr>
      </w:pPr>
      <w:r w:rsidRPr="00A770A5">
        <w:rPr>
          <w:rFonts w:asciiTheme="minorHAnsi" w:hAnsiTheme="minorHAnsi" w:cstheme="minorHAnsi"/>
          <w:color w:val="21ABAC"/>
          <w:sz w:val="22"/>
          <w:szCs w:val="22"/>
        </w:rPr>
        <w:t>TOTAL CoC Request: $3,179,397</w:t>
      </w:r>
    </w:p>
    <w:p w:rsidR="00A770A5" w:rsidP="002836B9" w:rsidRDefault="00A770A5" w14:paraId="4FD297F0" w14:textId="445A4C42">
      <w:pPr>
        <w:pStyle w:val="BodyFirstpage"/>
        <w:numPr>
          <w:ilvl w:val="1"/>
          <w:numId w:val="5"/>
        </w:numPr>
        <w:rPr>
          <w:rFonts w:eastAsia="Calibri" w:asciiTheme="minorHAnsi" w:hAnsiTheme="minorHAnsi" w:cstheme="minorHAnsi"/>
          <w:i/>
          <w:color w:val="000000" w:themeColor="text1"/>
        </w:rPr>
      </w:pPr>
      <w:r>
        <w:rPr>
          <w:rFonts w:eastAsia="Calibri" w:asciiTheme="minorHAnsi" w:hAnsiTheme="minorHAnsi" w:cstheme="minorHAnsi"/>
          <w:i/>
          <w:color w:val="000000" w:themeColor="text1"/>
        </w:rPr>
        <w:t xml:space="preserve">New DV bonus – CE expansion - $124,850 </w:t>
      </w:r>
    </w:p>
    <w:p w:rsidR="00A770A5" w:rsidP="002836B9" w:rsidRDefault="00A770A5" w14:paraId="572C498E" w14:textId="479522AD">
      <w:pPr>
        <w:pStyle w:val="BodyFirstpage"/>
        <w:numPr>
          <w:ilvl w:val="1"/>
          <w:numId w:val="5"/>
        </w:numPr>
        <w:rPr>
          <w:rFonts w:eastAsia="Calibri" w:asciiTheme="minorHAnsi" w:hAnsiTheme="minorHAnsi" w:cstheme="minorHAnsi"/>
          <w:i/>
          <w:color w:val="000000" w:themeColor="text1"/>
        </w:rPr>
      </w:pPr>
      <w:r>
        <w:rPr>
          <w:rFonts w:eastAsia="Calibri" w:asciiTheme="minorHAnsi" w:hAnsiTheme="minorHAnsi" w:cstheme="minorHAnsi"/>
          <w:i/>
          <w:color w:val="000000" w:themeColor="text1"/>
        </w:rPr>
        <w:t>New CoC Bonus – Independent Housing Solutions – Housing the disabled homeless – tier 1 - $104,845, tier 2 $56,527 – total-$161,372</w:t>
      </w:r>
    </w:p>
    <w:p w:rsidR="00A770A5" w:rsidP="002836B9" w:rsidRDefault="00A770A5" w14:paraId="3F601094" w14:textId="08DFF581">
      <w:pPr>
        <w:pStyle w:val="BodyFirstpage"/>
        <w:numPr>
          <w:ilvl w:val="1"/>
          <w:numId w:val="5"/>
        </w:numPr>
        <w:rPr>
          <w:rFonts w:eastAsia="Calibri" w:asciiTheme="minorHAnsi" w:hAnsiTheme="minorHAnsi" w:cstheme="minorHAnsi"/>
          <w:i/>
          <w:color w:val="000000" w:themeColor="text1"/>
        </w:rPr>
      </w:pPr>
      <w:r>
        <w:rPr>
          <w:rFonts w:eastAsia="Calibri" w:asciiTheme="minorHAnsi" w:hAnsiTheme="minorHAnsi" w:cstheme="minorHAnsi"/>
          <w:i/>
          <w:color w:val="000000" w:themeColor="text1"/>
        </w:rPr>
        <w:t xml:space="preserve">Consolidation project – Project Reach/Northern Berkshire PSH – LH </w:t>
      </w:r>
    </w:p>
    <w:p w:rsidR="00A770A5" w:rsidP="002836B9" w:rsidRDefault="00A770A5" w14:paraId="12DA0D03" w14:textId="4D545CBE">
      <w:pPr>
        <w:pStyle w:val="BodyFirstpage"/>
        <w:numPr>
          <w:ilvl w:val="1"/>
          <w:numId w:val="5"/>
        </w:numPr>
        <w:rPr>
          <w:rFonts w:eastAsia="Calibri" w:asciiTheme="minorHAnsi" w:hAnsiTheme="minorHAnsi" w:cstheme="minorHAnsi"/>
          <w:i/>
          <w:color w:val="000000" w:themeColor="text1"/>
        </w:rPr>
      </w:pPr>
      <w:r>
        <w:rPr>
          <w:rFonts w:eastAsia="Calibri" w:asciiTheme="minorHAnsi" w:hAnsiTheme="minorHAnsi" w:cstheme="minorHAnsi"/>
          <w:i/>
          <w:color w:val="000000" w:themeColor="text1"/>
        </w:rPr>
        <w:t xml:space="preserve">Reallocation – SN Shelter </w:t>
      </w:r>
      <w:proofErr w:type="gramStart"/>
      <w:r>
        <w:rPr>
          <w:rFonts w:eastAsia="Calibri" w:asciiTheme="minorHAnsi" w:hAnsiTheme="minorHAnsi" w:cstheme="minorHAnsi"/>
          <w:i/>
          <w:color w:val="000000" w:themeColor="text1"/>
        </w:rPr>
        <w:t>Plus</w:t>
      </w:r>
      <w:proofErr w:type="gramEnd"/>
      <w:r>
        <w:rPr>
          <w:rFonts w:eastAsia="Calibri" w:asciiTheme="minorHAnsi" w:hAnsiTheme="minorHAnsi" w:cstheme="minorHAnsi"/>
          <w:i/>
          <w:color w:val="000000" w:themeColor="text1"/>
        </w:rPr>
        <w:t xml:space="preserve"> Care - $30,168 reallocated to New Projects – project now totals $199,527 – reduced the total of units to 19 from 22.</w:t>
      </w:r>
    </w:p>
    <w:p w:rsidRPr="006371D4" w:rsidR="00A770A5" w:rsidP="002836B9" w:rsidRDefault="00A770A5" w14:paraId="3876D100" w14:textId="7DA889A0">
      <w:pPr>
        <w:pStyle w:val="BodyFirstpage"/>
        <w:numPr>
          <w:ilvl w:val="1"/>
          <w:numId w:val="5"/>
        </w:numPr>
        <w:rPr>
          <w:rFonts w:eastAsia="Calibri" w:asciiTheme="minorHAnsi" w:hAnsiTheme="minorHAnsi" w:cstheme="minorHAnsi"/>
          <w:i/>
          <w:color w:val="000000" w:themeColor="text1"/>
        </w:rPr>
      </w:pPr>
      <w:r>
        <w:rPr>
          <w:rFonts w:eastAsia="Calibri" w:asciiTheme="minorHAnsi" w:hAnsiTheme="minorHAnsi" w:cstheme="minorHAnsi"/>
          <w:i/>
          <w:color w:val="000000" w:themeColor="text1"/>
        </w:rPr>
        <w:t>Timeframe for HUD approval/response is unknown</w:t>
      </w:r>
    </w:p>
    <w:p w:rsidR="00490851" w:rsidP="00490851" w:rsidRDefault="00490851" w14:paraId="27CB20FC" w14:textId="77777777">
      <w:pPr>
        <w:pStyle w:val="BodyFirstpage"/>
        <w:ind w:left="0"/>
        <w:rPr>
          <w:rFonts w:eastAsia="Calibri" w:asciiTheme="minorHAnsi" w:hAnsiTheme="minorHAnsi" w:cstheme="minorHAnsi"/>
          <w:b/>
          <w:i/>
          <w:color w:val="000000" w:themeColor="text1"/>
        </w:rPr>
      </w:pPr>
    </w:p>
    <w:p w:rsidRPr="009A04CA" w:rsidR="00116797" w:rsidP="7116F956" w:rsidRDefault="006371D4" w14:paraId="3AA3E97F" w14:textId="23D831CC">
      <w:pPr>
        <w:pStyle w:val="BodyFirstpage"/>
        <w:ind w:left="0"/>
        <w:rPr>
          <w:rFonts w:ascii="Calibri" w:hAnsi="Calibri" w:eastAsia="Calibri" w:cs="Calibri" w:asciiTheme="minorAscii" w:hAnsiTheme="minorAscii" w:cstheme="minorAscii"/>
          <w:b w:val="1"/>
          <w:bCs w:val="1"/>
          <w:i w:val="1"/>
          <w:iCs w:val="1"/>
          <w:color w:val="000000" w:themeColor="text1"/>
        </w:rPr>
      </w:pPr>
      <w:r w:rsidRPr="7116F956" w:rsidR="00116797">
        <w:rPr>
          <w:rFonts w:ascii="Calibri" w:hAnsi="Calibri" w:eastAsia="Calibri" w:cs="Calibri" w:asciiTheme="minorAscii" w:hAnsiTheme="minorAscii" w:cstheme="minorAscii"/>
          <w:b w:val="1"/>
          <w:bCs w:val="1"/>
          <w:i w:val="1"/>
          <w:iCs w:val="1"/>
          <w:color w:val="000000" w:themeColor="text1" w:themeTint="FF" w:themeShade="FF"/>
        </w:rPr>
        <w:t>FY19 – final report</w:t>
      </w:r>
      <w:r w:rsidRPr="7116F956" w:rsidR="00A30FA1">
        <w:rPr>
          <w:rFonts w:ascii="Calibri" w:hAnsi="Calibri" w:eastAsia="Calibri" w:cs="Calibri" w:asciiTheme="minorAscii" w:hAnsiTheme="minorAscii" w:cstheme="minorAscii"/>
          <w:b w:val="1"/>
          <w:bCs w:val="1"/>
          <w:i w:val="1"/>
          <w:iCs w:val="1"/>
          <w:color w:val="000000" w:themeColor="text1" w:themeTint="FF" w:themeShade="FF"/>
        </w:rPr>
        <w:t xml:space="preserve"> on funding utilization, project concerns</w:t>
      </w:r>
    </w:p>
    <w:p w:rsidRPr="0098284A" w:rsidR="001C6E83" w:rsidP="002836B9" w:rsidRDefault="00FD2959" w14:paraId="564C3855" w14:textId="1EA54571">
      <w:pPr>
        <w:pStyle w:val="paragraph"/>
        <w:numPr>
          <w:ilvl w:val="0"/>
          <w:numId w:val="15"/>
        </w:numPr>
        <w:shd w:val="clear" w:color="auto" w:fill="FFFFFF"/>
        <w:textAlignment w:val="baseline"/>
        <w:rPr>
          <w:rFonts w:ascii="Calibri" w:hAnsi="Calibri" w:cs="Calibri"/>
          <w:i/>
          <w:sz w:val="22"/>
          <w:szCs w:val="22"/>
        </w:rPr>
      </w:pPr>
      <w:r w:rsidRPr="00FD2959">
        <w:rPr>
          <w:rStyle w:val="normaltextrun"/>
          <w:rFonts w:ascii="Calibri" w:hAnsi="Calibri" w:cs="Calibri"/>
          <w:b/>
          <w:i/>
          <w:color w:val="000000"/>
          <w:sz w:val="22"/>
          <w:szCs w:val="22"/>
        </w:rPr>
        <w:t>Spend down:</w:t>
      </w:r>
      <w:r>
        <w:rPr>
          <w:rStyle w:val="normaltextrun"/>
          <w:rFonts w:ascii="Calibri" w:hAnsi="Calibri" w:cs="Calibri"/>
          <w:color w:val="000000"/>
          <w:sz w:val="22"/>
          <w:szCs w:val="22"/>
        </w:rPr>
        <w:t xml:space="preserve"> </w:t>
      </w:r>
      <w:r w:rsidR="001C6E83">
        <w:rPr>
          <w:rStyle w:val="normaltextrun"/>
          <w:rFonts w:ascii="Calibri" w:hAnsi="Calibri" w:cs="Calibri"/>
          <w:color w:val="000000"/>
          <w:sz w:val="22"/>
          <w:szCs w:val="22"/>
        </w:rPr>
        <w:t>The following projects completely spent down the FY19 Contract: </w:t>
      </w:r>
      <w:proofErr w:type="spellStart"/>
      <w:r w:rsidRPr="0098284A" w:rsidR="0098284A">
        <w:rPr>
          <w:rStyle w:val="eop"/>
          <w:rFonts w:ascii="Calibri" w:hAnsi="Calibri" w:cs="Calibri" w:eastAsiaTheme="majorEastAsia"/>
          <w:i/>
          <w:color w:val="000000"/>
          <w:sz w:val="22"/>
          <w:szCs w:val="22"/>
        </w:rPr>
        <w:t>Lou</w:t>
      </w:r>
      <w:r w:rsidRPr="0098284A" w:rsidR="001C6E83">
        <w:rPr>
          <w:rStyle w:val="normaltextrun"/>
          <w:rFonts w:ascii="Calibri" w:hAnsi="Calibri" w:cs="Calibri"/>
          <w:i/>
          <w:color w:val="000000"/>
          <w:sz w:val="22"/>
          <w:szCs w:val="22"/>
        </w:rPr>
        <w:t>ison</w:t>
      </w:r>
      <w:proofErr w:type="spellEnd"/>
      <w:r w:rsidRPr="0098284A" w:rsidR="001C6E83">
        <w:rPr>
          <w:rStyle w:val="normaltextrun"/>
          <w:rFonts w:ascii="Calibri" w:hAnsi="Calibri" w:cs="Calibri"/>
          <w:i/>
          <w:color w:val="000000"/>
          <w:sz w:val="22"/>
          <w:szCs w:val="22"/>
        </w:rPr>
        <w:t xml:space="preserve"> House TH</w:t>
      </w:r>
      <w:r w:rsidRPr="0098284A" w:rsidR="0098284A">
        <w:rPr>
          <w:rStyle w:val="eop"/>
          <w:rFonts w:ascii="Calibri" w:hAnsi="Calibri" w:cs="Calibri" w:eastAsiaTheme="majorEastAsia"/>
          <w:i/>
          <w:color w:val="000000"/>
          <w:sz w:val="22"/>
          <w:szCs w:val="22"/>
        </w:rPr>
        <w:t xml:space="preserve">, </w:t>
      </w:r>
      <w:r w:rsidRPr="0098284A" w:rsidR="001C6E83">
        <w:rPr>
          <w:rStyle w:val="normaltextrun"/>
          <w:rFonts w:ascii="Calibri" w:hAnsi="Calibri" w:cs="Calibri"/>
          <w:i/>
          <w:color w:val="000000"/>
          <w:sz w:val="22"/>
          <w:szCs w:val="22"/>
        </w:rPr>
        <w:t>Northern Berkshire PSH</w:t>
      </w:r>
      <w:r w:rsidRPr="0098284A" w:rsidR="001C6E83">
        <w:rPr>
          <w:rStyle w:val="eop"/>
          <w:rFonts w:ascii="Calibri" w:hAnsi="Calibri" w:cs="Calibri" w:eastAsiaTheme="majorEastAsia"/>
          <w:i/>
          <w:color w:val="000000"/>
          <w:sz w:val="22"/>
          <w:szCs w:val="22"/>
        </w:rPr>
        <w:t> </w:t>
      </w:r>
      <w:r w:rsidRPr="0098284A" w:rsidR="0098284A">
        <w:rPr>
          <w:rFonts w:ascii="Calibri" w:hAnsi="Calibri" w:cs="Calibri"/>
          <w:i/>
          <w:sz w:val="22"/>
          <w:szCs w:val="22"/>
        </w:rPr>
        <w:t xml:space="preserve">, </w:t>
      </w:r>
      <w:r w:rsidRPr="0098284A" w:rsidR="001C6E83">
        <w:rPr>
          <w:rStyle w:val="normaltextrun"/>
          <w:rFonts w:ascii="Calibri" w:hAnsi="Calibri" w:cs="Calibri"/>
          <w:i/>
          <w:color w:val="000000"/>
          <w:sz w:val="22"/>
          <w:szCs w:val="22"/>
        </w:rPr>
        <w:t>Village Center Apartments </w:t>
      </w:r>
      <w:r w:rsidRPr="0098284A" w:rsidR="0098284A">
        <w:rPr>
          <w:rStyle w:val="eop"/>
          <w:rFonts w:ascii="Calibri" w:hAnsi="Calibri" w:cs="Calibri" w:eastAsiaTheme="majorEastAsia"/>
          <w:i/>
          <w:color w:val="000000"/>
          <w:sz w:val="22"/>
          <w:szCs w:val="22"/>
        </w:rPr>
        <w:t>,</w:t>
      </w:r>
      <w:r w:rsidRPr="0098284A" w:rsidR="001C6E83">
        <w:rPr>
          <w:rStyle w:val="normaltextrun"/>
          <w:rFonts w:ascii="Calibri" w:hAnsi="Calibri" w:cs="Calibri"/>
          <w:i/>
          <w:color w:val="000000"/>
          <w:sz w:val="22"/>
          <w:szCs w:val="22"/>
        </w:rPr>
        <w:t>Adult Independent Living </w:t>
      </w:r>
      <w:r w:rsidRPr="0098284A" w:rsidR="001C6E83">
        <w:rPr>
          <w:rStyle w:val="eop"/>
          <w:rFonts w:ascii="Calibri" w:hAnsi="Calibri" w:cs="Calibri" w:eastAsiaTheme="majorEastAsia"/>
          <w:i/>
          <w:color w:val="000000"/>
          <w:sz w:val="22"/>
          <w:szCs w:val="22"/>
        </w:rPr>
        <w:t> </w:t>
      </w:r>
    </w:p>
    <w:p w:rsidR="001C6E83" w:rsidP="001C6E83" w:rsidRDefault="001C6E83" w14:paraId="4519F1A4" w14:textId="77777777">
      <w:pPr>
        <w:pStyle w:val="paragraph"/>
        <w:shd w:val="clear" w:color="auto" w:fill="FFFFFF"/>
        <w:textAlignment w:val="baseline"/>
      </w:pPr>
      <w:r>
        <w:rPr>
          <w:rStyle w:val="normaltextrun"/>
          <w:rFonts w:ascii="Calibri" w:hAnsi="Calibri" w:cs="Calibri"/>
          <w:color w:val="000000"/>
          <w:sz w:val="22"/>
          <w:szCs w:val="22"/>
        </w:rPr>
        <w:t>The following projects underspent the FY19 project, amount of funding remaining included: </w:t>
      </w:r>
      <w:r>
        <w:rPr>
          <w:rStyle w:val="eop"/>
          <w:rFonts w:ascii="Calibri" w:hAnsi="Calibri" w:cs="Calibri" w:eastAsiaTheme="majorEastAsia"/>
          <w:color w:val="000000"/>
          <w:sz w:val="22"/>
          <w:szCs w:val="22"/>
        </w:rPr>
        <w:t> </w:t>
      </w:r>
    </w:p>
    <w:p w:rsidR="001C6E83" w:rsidP="002836B9" w:rsidRDefault="001C6E83" w14:paraId="0F57F57A" w14:textId="77777777">
      <w:pPr>
        <w:pStyle w:val="paragraph"/>
        <w:numPr>
          <w:ilvl w:val="0"/>
          <w:numId w:val="11"/>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A Positive Place: $294.78</w:t>
      </w:r>
      <w:r>
        <w:rPr>
          <w:rStyle w:val="eop"/>
          <w:rFonts w:ascii="Calibri" w:hAnsi="Calibri" w:cs="Calibri" w:eastAsiaTheme="majorEastAsia"/>
          <w:color w:val="000000"/>
          <w:sz w:val="22"/>
          <w:szCs w:val="22"/>
        </w:rPr>
        <w:t> </w:t>
      </w:r>
    </w:p>
    <w:p w:rsidRPr="0098284A" w:rsidR="001C6E83" w:rsidP="002836B9" w:rsidRDefault="001C6E83" w14:paraId="3C70F514" w14:textId="77777777">
      <w:pPr>
        <w:pStyle w:val="paragraph"/>
        <w:numPr>
          <w:ilvl w:val="0"/>
          <w:numId w:val="11"/>
        </w:numPr>
        <w:shd w:val="clear" w:color="auto" w:fill="FFFFFF"/>
        <w:ind w:left="1080" w:firstLine="0"/>
        <w:textAlignment w:val="baseline"/>
        <w:rPr>
          <w:rFonts w:ascii="Calibri" w:hAnsi="Calibri" w:cs="Calibri"/>
          <w:b/>
          <w:sz w:val="22"/>
          <w:szCs w:val="22"/>
        </w:rPr>
      </w:pPr>
      <w:r w:rsidRPr="0098284A">
        <w:rPr>
          <w:rStyle w:val="normaltextrun"/>
          <w:rFonts w:ascii="Calibri" w:hAnsi="Calibri" w:cs="Calibri"/>
          <w:b/>
          <w:color w:val="000000"/>
          <w:sz w:val="22"/>
          <w:szCs w:val="22"/>
        </w:rPr>
        <w:t>CHD PSH: $43,664.59</w:t>
      </w:r>
      <w:r w:rsidRPr="0098284A">
        <w:rPr>
          <w:rStyle w:val="eop"/>
          <w:rFonts w:ascii="Calibri" w:hAnsi="Calibri" w:cs="Calibri" w:eastAsiaTheme="majorEastAsia"/>
          <w:b/>
          <w:color w:val="000000"/>
          <w:sz w:val="22"/>
          <w:szCs w:val="22"/>
        </w:rPr>
        <w:t> </w:t>
      </w:r>
    </w:p>
    <w:p w:rsidR="001C6E83" w:rsidP="002836B9" w:rsidRDefault="001C6E83" w14:paraId="5476DD1A" w14:textId="77777777">
      <w:pPr>
        <w:pStyle w:val="paragraph"/>
        <w:numPr>
          <w:ilvl w:val="0"/>
          <w:numId w:val="11"/>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Dial/Self Joint: $549.73</w:t>
      </w:r>
      <w:r>
        <w:rPr>
          <w:rStyle w:val="eop"/>
          <w:rFonts w:ascii="Calibri" w:hAnsi="Calibri" w:cs="Calibri" w:eastAsiaTheme="majorEastAsia"/>
          <w:color w:val="000000"/>
          <w:sz w:val="22"/>
          <w:szCs w:val="22"/>
        </w:rPr>
        <w:t> </w:t>
      </w:r>
    </w:p>
    <w:p w:rsidR="001C6E83" w:rsidP="002836B9" w:rsidRDefault="001C6E83" w14:paraId="6F0D0A4E" w14:textId="77777777">
      <w:pPr>
        <w:pStyle w:val="paragraph"/>
        <w:numPr>
          <w:ilvl w:val="0"/>
          <w:numId w:val="11"/>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Paradise Ponds $230.52</w:t>
      </w:r>
      <w:r>
        <w:rPr>
          <w:rStyle w:val="eop"/>
          <w:rFonts w:ascii="Calibri" w:hAnsi="Calibri" w:cs="Calibri" w:eastAsiaTheme="majorEastAsia"/>
          <w:color w:val="000000"/>
          <w:sz w:val="22"/>
          <w:szCs w:val="22"/>
        </w:rPr>
        <w:t> </w:t>
      </w:r>
    </w:p>
    <w:p w:rsidR="001C6E83" w:rsidP="002836B9" w:rsidRDefault="001C6E83" w14:paraId="625146B3" w14:textId="77777777">
      <w:pPr>
        <w:pStyle w:val="paragraph"/>
        <w:numPr>
          <w:ilvl w:val="0"/>
          <w:numId w:val="12"/>
        </w:numPr>
        <w:shd w:val="clear" w:color="auto" w:fill="FFFFFF"/>
        <w:ind w:left="1080" w:firstLine="0"/>
        <w:textAlignment w:val="baseline"/>
        <w:rPr>
          <w:rFonts w:ascii="Calibri" w:hAnsi="Calibri" w:cs="Calibri"/>
          <w:sz w:val="22"/>
          <w:szCs w:val="22"/>
        </w:rPr>
      </w:pPr>
      <w:r>
        <w:rPr>
          <w:rStyle w:val="normaltextrun"/>
          <w:rFonts w:ascii="Calibri" w:hAnsi="Calibri" w:cs="Calibri"/>
          <w:color w:val="000000"/>
          <w:sz w:val="22"/>
          <w:szCs w:val="22"/>
        </w:rPr>
        <w:t>Project Reach $105.53</w:t>
      </w:r>
      <w:r>
        <w:rPr>
          <w:rStyle w:val="eop"/>
          <w:rFonts w:ascii="Calibri" w:hAnsi="Calibri" w:cs="Calibri" w:eastAsiaTheme="majorEastAsia"/>
          <w:color w:val="000000"/>
          <w:sz w:val="22"/>
          <w:szCs w:val="22"/>
        </w:rPr>
        <w:t> </w:t>
      </w:r>
    </w:p>
    <w:p w:rsidRPr="0098284A" w:rsidR="001C6E83" w:rsidP="002836B9" w:rsidRDefault="001C6E83" w14:paraId="4921C25F" w14:textId="506226E5">
      <w:pPr>
        <w:pStyle w:val="paragraph"/>
        <w:numPr>
          <w:ilvl w:val="0"/>
          <w:numId w:val="12"/>
        </w:numPr>
        <w:shd w:val="clear" w:color="auto" w:fill="FFFFFF"/>
        <w:ind w:left="1080" w:firstLine="0"/>
        <w:textAlignment w:val="baseline"/>
        <w:rPr>
          <w:rFonts w:ascii="Calibri" w:hAnsi="Calibri" w:cs="Calibri"/>
          <w:b/>
          <w:sz w:val="22"/>
          <w:szCs w:val="22"/>
        </w:rPr>
      </w:pPr>
      <w:r w:rsidRPr="0098284A">
        <w:rPr>
          <w:rStyle w:val="normaltextrun"/>
          <w:rFonts w:ascii="Calibri" w:hAnsi="Calibri" w:cs="Calibri"/>
          <w:b/>
          <w:color w:val="000000"/>
          <w:sz w:val="22"/>
          <w:szCs w:val="22"/>
        </w:rPr>
        <w:t>Shelter Plus Care $56,700.50</w:t>
      </w:r>
      <w:r w:rsidRPr="0098284A">
        <w:rPr>
          <w:rStyle w:val="eop"/>
          <w:rFonts w:ascii="Calibri" w:hAnsi="Calibri" w:cs="Calibri" w:eastAsiaTheme="majorEastAsia"/>
          <w:b/>
          <w:color w:val="000000"/>
          <w:sz w:val="22"/>
          <w:szCs w:val="22"/>
        </w:rPr>
        <w:t> </w:t>
      </w:r>
    </w:p>
    <w:p w:rsidR="001C6E83" w:rsidP="001C6E83" w:rsidRDefault="001C6E83" w14:paraId="0F359B44" w14:textId="7C305CB3">
      <w:pPr>
        <w:pStyle w:val="paragraph"/>
        <w:shd w:val="clear" w:color="auto" w:fill="FFFFFF"/>
        <w:textAlignment w:val="baseline"/>
      </w:pPr>
      <w:r>
        <w:rPr>
          <w:rStyle w:val="normaltextrun"/>
          <w:rFonts w:ascii="Calibri" w:hAnsi="Calibri" w:cs="Calibri"/>
          <w:color w:val="000000"/>
          <w:sz w:val="22"/>
          <w:szCs w:val="22"/>
        </w:rPr>
        <w:t>All FY19 projects met their match requirements. </w:t>
      </w:r>
      <w:r>
        <w:rPr>
          <w:rStyle w:val="eop"/>
          <w:rFonts w:ascii="Calibri" w:hAnsi="Calibri" w:cs="Calibri" w:eastAsiaTheme="majorEastAsia"/>
          <w:color w:val="000000"/>
          <w:sz w:val="22"/>
          <w:szCs w:val="22"/>
        </w:rPr>
        <w:t> </w:t>
      </w:r>
    </w:p>
    <w:p w:rsidR="001C6E83" w:rsidP="002836B9" w:rsidRDefault="001C6E83" w14:paraId="041DE23A" w14:textId="57C8F538">
      <w:pPr>
        <w:pStyle w:val="paragraph"/>
        <w:numPr>
          <w:ilvl w:val="0"/>
          <w:numId w:val="12"/>
        </w:numPr>
        <w:shd w:val="clear" w:color="auto" w:fill="FFFFFF"/>
        <w:textAlignment w:val="baseline"/>
      </w:pPr>
      <w:r>
        <w:rPr>
          <w:rStyle w:val="normaltextrun"/>
          <w:rFonts w:ascii="Calibri" w:hAnsi="Calibri" w:cs="Calibri"/>
          <w:b/>
          <w:bCs/>
          <w:i/>
          <w:iCs/>
          <w:color w:val="000000"/>
          <w:sz w:val="22"/>
          <w:szCs w:val="22"/>
        </w:rPr>
        <w:t>Billing Concerns: </w:t>
      </w:r>
      <w:r>
        <w:rPr>
          <w:rStyle w:val="eop"/>
          <w:rFonts w:ascii="Calibri" w:hAnsi="Calibri" w:cs="Calibri" w:eastAsiaTheme="majorEastAsia"/>
          <w:color w:val="000000"/>
          <w:sz w:val="22"/>
          <w:szCs w:val="22"/>
        </w:rPr>
        <w:t> </w:t>
      </w:r>
    </w:p>
    <w:p w:rsidR="001C6E83" w:rsidP="001C6E83" w:rsidRDefault="001C6E83" w14:paraId="0A87F615" w14:textId="5537E1D2">
      <w:pPr>
        <w:pStyle w:val="paragraph"/>
        <w:shd w:val="clear" w:color="auto" w:fill="FFFFFF"/>
        <w:textAlignment w:val="baseline"/>
      </w:pPr>
      <w:r>
        <w:rPr>
          <w:rStyle w:val="normaltextrun"/>
          <w:rFonts w:ascii="Calibri" w:hAnsi="Calibri" w:cs="Calibri"/>
          <w:color w:val="000000"/>
          <w:sz w:val="22"/>
          <w:szCs w:val="22"/>
        </w:rPr>
        <w:t xml:space="preserve">One area of concern for the CoC is the slow spending on the four YHDP grants. As shown in the chart </w:t>
      </w:r>
      <w:r w:rsidR="0098284A">
        <w:rPr>
          <w:rStyle w:val="normaltextrun"/>
          <w:rFonts w:ascii="Calibri" w:hAnsi="Calibri" w:cs="Calibri"/>
          <w:color w:val="000000"/>
          <w:sz w:val="22"/>
          <w:szCs w:val="22"/>
        </w:rPr>
        <w:t>in the board report</w:t>
      </w:r>
      <w:r>
        <w:rPr>
          <w:rStyle w:val="normaltextrun"/>
          <w:rFonts w:ascii="Calibri" w:hAnsi="Calibri" w:cs="Calibri"/>
          <w:color w:val="000000"/>
          <w:sz w:val="22"/>
          <w:szCs w:val="22"/>
        </w:rPr>
        <w:t>, all four grants are over halfway through the 2-year grant and all remain under a quarter spent. All the YHDP projects worked hard to get the projects off of the ground last year but ran into some hurdles including barriers brought by the COVID-19</w:t>
      </w:r>
      <w:proofErr w:type="gramStart"/>
      <w:r>
        <w:rPr>
          <w:rStyle w:val="normaltextrun"/>
          <w:rFonts w:ascii="Calibri" w:hAnsi="Calibri" w:cs="Calibri"/>
          <w:color w:val="000000"/>
          <w:sz w:val="22"/>
          <w:szCs w:val="22"/>
        </w:rPr>
        <w:t>  pandemic</w:t>
      </w:r>
      <w:proofErr w:type="gramEnd"/>
      <w:r>
        <w:rPr>
          <w:rStyle w:val="normaltextrun"/>
          <w:rFonts w:ascii="Calibri" w:hAnsi="Calibri" w:cs="Calibri"/>
          <w:color w:val="000000"/>
          <w:sz w:val="22"/>
          <w:szCs w:val="22"/>
        </w:rPr>
        <w:t>, lack of housing stock available, and staffing. The CoC staff will continue to support the YHDP project as is useful and will continue communicating with YHDP TAC providers to gain any insight on ways the grants can spend down and utilize the grants. </w:t>
      </w:r>
      <w:r>
        <w:rPr>
          <w:rStyle w:val="eop"/>
          <w:rFonts w:ascii="Calibri" w:hAnsi="Calibri" w:cs="Calibri" w:eastAsiaTheme="majorEastAsia"/>
          <w:color w:val="000000"/>
          <w:sz w:val="22"/>
          <w:szCs w:val="22"/>
        </w:rPr>
        <w:t> </w:t>
      </w:r>
    </w:p>
    <w:p w:rsidRPr="004775CE" w:rsidR="00116797" w:rsidP="7116F956" w:rsidRDefault="006371D4" w14:paraId="730AD305" w14:textId="73740746">
      <w:pPr>
        <w:pStyle w:val="paragraph"/>
        <w:shd w:val="clear" w:color="auto" w:fill="FFFFFF" w:themeFill="background1"/>
        <w:rPr>
          <w:rFonts w:ascii="Calibri" w:hAnsi="Calibri" w:eastAsia="Calibri" w:cs="Calibri" w:asciiTheme="minorAscii" w:hAnsiTheme="minorAscii" w:cstheme="minorAscii"/>
          <w:b w:val="1"/>
          <w:bCs w:val="1"/>
          <w:i w:val="1"/>
          <w:iCs w:val="1"/>
          <w:color w:val="000000" w:themeColor="text1"/>
        </w:rPr>
      </w:pPr>
      <w:r w:rsidRPr="7116F956" w:rsidR="00FD2959">
        <w:rPr>
          <w:rStyle w:val="normaltextrun"/>
          <w:rFonts w:ascii="Calibri" w:hAnsi="Calibri" w:cs="Calibri"/>
          <w:color w:val="000000" w:themeColor="text1" w:themeTint="FF" w:themeShade="FF"/>
          <w:sz w:val="22"/>
          <w:szCs w:val="22"/>
        </w:rPr>
        <w:t xml:space="preserve">A second area of concern is </w:t>
      </w:r>
      <w:r w:rsidRPr="7116F956" w:rsidR="001C6E83">
        <w:rPr>
          <w:rStyle w:val="normaltextrun"/>
          <w:rFonts w:ascii="Calibri" w:hAnsi="Calibri" w:cs="Calibri"/>
          <w:color w:val="000000" w:themeColor="text1" w:themeTint="FF" w:themeShade="FF"/>
          <w:sz w:val="22"/>
          <w:szCs w:val="22"/>
        </w:rPr>
        <w:t xml:space="preserve">there may be an issue with combining Operating funds with Rental Assistance programs, such as Section 8. The CoC is actively working with </w:t>
      </w:r>
      <w:r w:rsidRPr="7116F956" w:rsidR="001C6E83">
        <w:rPr>
          <w:rStyle w:val="normaltextrun"/>
          <w:rFonts w:ascii="Calibri" w:hAnsi="Calibri" w:cs="Calibri"/>
          <w:color w:val="000000" w:themeColor="text1" w:themeTint="FF" w:themeShade="FF"/>
          <w:sz w:val="22"/>
          <w:szCs w:val="22"/>
        </w:rPr>
        <w:t>Hilltown</w:t>
      </w:r>
      <w:r w:rsidRPr="7116F956" w:rsidR="001C6E83">
        <w:rPr>
          <w:rStyle w:val="normaltextrun"/>
          <w:rFonts w:ascii="Calibri" w:hAnsi="Calibri" w:cs="Calibri"/>
          <w:color w:val="000000" w:themeColor="text1" w:themeTint="FF" w:themeShade="FF"/>
          <w:sz w:val="22"/>
          <w:szCs w:val="22"/>
        </w:rPr>
        <w:t xml:space="preserve"> CDC, with assistance from technical assistance providers, regarding the combination of Operating Funds and Section 8 rental assistance to ensure reimbursement requests for the FY20 contract and all contracts going forward only include eligible expenses, per HUD expectations. The CoC is exploring if there is a need for repayment for duplicative or ineligible costs. </w:t>
      </w:r>
    </w:p>
    <w:p w:rsidRPr="004775CE" w:rsidR="00116797" w:rsidP="7116F956" w:rsidRDefault="006371D4" w14:paraId="2F71086A" w14:textId="7B96E38E">
      <w:pPr>
        <w:pStyle w:val="paragraph"/>
        <w:shd w:val="clear" w:color="auto" w:fill="FFFFFF" w:themeFill="background1"/>
        <w:rPr>
          <w:rFonts w:ascii="Calibri" w:hAnsi="Calibri" w:eastAsia="Calibri" w:cs="Calibri" w:asciiTheme="minorAscii" w:hAnsiTheme="minorAscii" w:cstheme="minorAscii"/>
          <w:b w:val="1"/>
          <w:bCs w:val="1"/>
          <w:i w:val="1"/>
          <w:iCs w:val="1"/>
          <w:color w:val="000000" w:themeColor="text1"/>
        </w:rPr>
      </w:pPr>
    </w:p>
    <w:p w:rsidRPr="004775CE" w:rsidR="00116797" w:rsidP="7116F956" w:rsidRDefault="006371D4" w14:paraId="0784D46E" w14:textId="4B4CED96">
      <w:pPr>
        <w:pStyle w:val="paragraph"/>
        <w:shd w:val="clear" w:color="auto" w:fill="FFFFFF" w:themeFill="background1"/>
        <w:rPr>
          <w:rFonts w:ascii="Calibri" w:hAnsi="Calibri" w:eastAsia="Calibri" w:cs="Calibri" w:asciiTheme="minorAscii" w:hAnsiTheme="minorAscii" w:cstheme="minorAscii"/>
          <w:b w:val="1"/>
          <w:bCs w:val="1"/>
          <w:i w:val="1"/>
          <w:iCs w:val="1"/>
          <w:color w:val="000000" w:themeColor="text1"/>
        </w:rPr>
      </w:pPr>
      <w:r w:rsidRPr="7116F956" w:rsidR="00FE4491">
        <w:rPr>
          <w:rFonts w:ascii="Calibri" w:hAnsi="Calibri" w:eastAsia="Calibri" w:cs="Calibri" w:asciiTheme="minorAscii" w:hAnsiTheme="minorAscii" w:cstheme="minorAscii"/>
          <w:b w:val="1"/>
          <w:bCs w:val="1"/>
          <w:i w:val="1"/>
          <w:iCs w:val="1"/>
          <w:color w:val="000000" w:themeColor="text1" w:themeTint="FF" w:themeShade="FF"/>
        </w:rPr>
        <w:t xml:space="preserve"> </w:t>
      </w:r>
      <w:r w:rsidRPr="7116F956" w:rsidR="00116797">
        <w:rPr>
          <w:rFonts w:ascii="Calibri" w:hAnsi="Calibri" w:eastAsia="Calibri" w:cs="Calibri" w:asciiTheme="minorAscii" w:hAnsiTheme="minorAscii" w:cstheme="minorAscii"/>
          <w:b w:val="1"/>
          <w:bCs w:val="1"/>
          <w:i w:val="1"/>
          <w:iCs w:val="1"/>
          <w:color w:val="000000" w:themeColor="text1" w:themeTint="FF" w:themeShade="FF"/>
        </w:rPr>
        <w:t>YHDP 1 year in – update</w:t>
      </w:r>
      <w:r w:rsidRPr="7116F956" w:rsidR="00FE4491">
        <w:rPr>
          <w:rFonts w:ascii="Calibri" w:hAnsi="Calibri" w:eastAsia="Calibri" w:cs="Calibri" w:asciiTheme="minorAscii" w:hAnsiTheme="minorAscii" w:cstheme="minorAscii"/>
          <w:b w:val="1"/>
          <w:bCs w:val="1"/>
          <w:i w:val="1"/>
          <w:iCs w:val="1"/>
          <w:color w:val="000000" w:themeColor="text1" w:themeTint="FF" w:themeShade="FF"/>
        </w:rPr>
        <w:t>/areas of strengths &amp; concerns</w:t>
      </w:r>
      <w:r w:rsidRPr="7116F956" w:rsidR="00AB5EE1">
        <w:rPr>
          <w:rFonts w:ascii="Calibri" w:hAnsi="Calibri" w:eastAsia="Calibri" w:cs="Calibri" w:asciiTheme="minorAscii" w:hAnsiTheme="minorAscii" w:cstheme="minorAscii"/>
          <w:b w:val="1"/>
          <w:bCs w:val="1"/>
          <w:i w:val="1"/>
          <w:iCs w:val="1"/>
          <w:color w:val="000000" w:themeColor="text1" w:themeTint="FF" w:themeShade="FF"/>
        </w:rPr>
        <w:t xml:space="preserve"> </w:t>
      </w:r>
      <w:r w:rsidRPr="7116F956" w:rsidR="00FC2FF9">
        <w:rPr>
          <w:rFonts w:ascii="Calibri" w:hAnsi="Calibri" w:eastAsia="Calibri" w:cs="Calibri" w:asciiTheme="minorAscii" w:hAnsiTheme="minorAscii" w:cstheme="minorAscii"/>
          <w:b w:val="1"/>
          <w:bCs w:val="1"/>
          <w:i w:val="1"/>
          <w:iCs w:val="1"/>
          <w:color w:val="000000" w:themeColor="text1" w:themeTint="FF" w:themeShade="FF"/>
        </w:rPr>
        <w:t>–</w:t>
      </w:r>
      <w:r w:rsidRPr="7116F956" w:rsidR="009A04CA">
        <w:rPr>
          <w:rFonts w:ascii="Calibri" w:hAnsi="Calibri" w:eastAsia="Calibri" w:cs="Calibri" w:asciiTheme="minorAscii" w:hAnsiTheme="minorAscii" w:cstheme="minorAscii"/>
          <w:b w:val="1"/>
          <w:bCs w:val="1"/>
          <w:i w:val="1"/>
          <w:iCs w:val="1"/>
          <w:color w:val="000000" w:themeColor="text1" w:themeTint="FF" w:themeShade="FF"/>
        </w:rPr>
        <w:t xml:space="preserve"> Teri</w:t>
      </w:r>
    </w:p>
    <w:p w:rsidRPr="004775CE" w:rsidR="00FC2FF9" w:rsidP="00FC2FF9" w:rsidRDefault="00FC2FF9" w14:paraId="45517DB6" w14:textId="3B1C88E4">
      <w:pPr>
        <w:pStyle w:val="BodyFirstpage"/>
        <w:ind w:left="0"/>
        <w:rPr>
          <w:rFonts w:eastAsia="Calibri" w:asciiTheme="minorHAnsi" w:hAnsiTheme="minorHAnsi" w:cstheme="minorHAnsi"/>
          <w:b/>
          <w:i/>
          <w:color w:val="000000" w:themeColor="text1"/>
        </w:rPr>
      </w:pPr>
    </w:p>
    <w:p w:rsidRPr="004775CE" w:rsidR="004775CE" w:rsidP="002836B9" w:rsidRDefault="00FC2FF9" w14:paraId="091DFAB9" w14:textId="5BA7DECC">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 xml:space="preserve">New </w:t>
      </w:r>
      <w:r w:rsidRPr="004775CE" w:rsidR="004775CE">
        <w:rPr>
          <w:rFonts w:eastAsia="Calibri" w:asciiTheme="minorHAnsi" w:hAnsiTheme="minorHAnsi" w:cstheme="minorHAnsi"/>
          <w:color w:val="000000" w:themeColor="text1"/>
        </w:rPr>
        <w:t xml:space="preserve">Youth </w:t>
      </w:r>
      <w:r w:rsidRPr="004775CE">
        <w:rPr>
          <w:rFonts w:eastAsia="Calibri" w:asciiTheme="minorHAnsi" w:hAnsiTheme="minorHAnsi" w:cstheme="minorHAnsi"/>
          <w:color w:val="000000" w:themeColor="text1"/>
        </w:rPr>
        <w:t>CE implementation</w:t>
      </w:r>
      <w:r w:rsidRPr="004775CE" w:rsidR="004775CE">
        <w:rPr>
          <w:rFonts w:eastAsia="Calibri" w:asciiTheme="minorHAnsi" w:hAnsiTheme="minorHAnsi" w:cstheme="minorHAnsi"/>
          <w:color w:val="000000" w:themeColor="text1"/>
        </w:rPr>
        <w:t>!</w:t>
      </w:r>
    </w:p>
    <w:p w:rsidRPr="004775CE" w:rsidR="004775CE" w:rsidP="002836B9" w:rsidRDefault="004775CE" w14:paraId="0911C0CC" w14:textId="521B0EA7">
      <w:pPr>
        <w:pStyle w:val="BodyFirstpage"/>
        <w:numPr>
          <w:ilvl w:val="1"/>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Meets weekly in case conferencing</w:t>
      </w:r>
    </w:p>
    <w:p w:rsidRPr="004775CE" w:rsidR="004775CE" w:rsidP="002836B9" w:rsidRDefault="004775CE" w14:paraId="730DEEA3" w14:textId="0167FD9F">
      <w:pPr>
        <w:pStyle w:val="BodyFirstpage"/>
        <w:numPr>
          <w:ilvl w:val="1"/>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Total referred youth – 47</w:t>
      </w:r>
    </w:p>
    <w:p w:rsidRPr="004775CE" w:rsidR="004775CE" w:rsidP="002836B9" w:rsidRDefault="004775CE" w14:paraId="7AFA3CE2" w14:textId="27C9D307">
      <w:pPr>
        <w:pStyle w:val="BodyFirstpage"/>
        <w:numPr>
          <w:ilvl w:val="1"/>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 xml:space="preserve">Housed – 13 </w:t>
      </w:r>
      <w:proofErr w:type="spellStart"/>
      <w:r w:rsidRPr="004775CE">
        <w:rPr>
          <w:rFonts w:eastAsia="Calibri" w:asciiTheme="minorHAnsi" w:hAnsiTheme="minorHAnsi" w:cstheme="minorHAnsi"/>
          <w:color w:val="000000" w:themeColor="text1"/>
        </w:rPr>
        <w:t>Permament</w:t>
      </w:r>
      <w:proofErr w:type="spellEnd"/>
      <w:r w:rsidRPr="004775CE">
        <w:rPr>
          <w:rFonts w:eastAsia="Calibri" w:asciiTheme="minorHAnsi" w:hAnsiTheme="minorHAnsi" w:cstheme="minorHAnsi"/>
          <w:color w:val="000000" w:themeColor="text1"/>
        </w:rPr>
        <w:t xml:space="preserve"> housing, 4 TH</w:t>
      </w:r>
    </w:p>
    <w:p w:rsidRPr="004775CE" w:rsidR="004775CE" w:rsidP="002836B9" w:rsidRDefault="004775CE" w14:paraId="4328C838" w14:textId="11E34B32">
      <w:pPr>
        <w:pStyle w:val="BodyFirstpage"/>
        <w:numPr>
          <w:ilvl w:val="1"/>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BNL – 73 remain on the list</w:t>
      </w:r>
    </w:p>
    <w:p w:rsidRPr="004775CE" w:rsidR="004775CE" w:rsidP="002836B9" w:rsidRDefault="00FC2FF9" w14:paraId="2DABDB60" w14:textId="04B1727D">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 xml:space="preserve">4 </w:t>
      </w:r>
      <w:proofErr w:type="spellStart"/>
      <w:r w:rsidRPr="004775CE">
        <w:rPr>
          <w:rFonts w:eastAsia="Calibri" w:asciiTheme="minorHAnsi" w:hAnsiTheme="minorHAnsi" w:cstheme="minorHAnsi"/>
          <w:color w:val="000000" w:themeColor="text1"/>
        </w:rPr>
        <w:t>S</w:t>
      </w:r>
      <w:r w:rsidRPr="004775CE" w:rsidR="004775CE">
        <w:rPr>
          <w:rFonts w:eastAsia="Calibri" w:asciiTheme="minorHAnsi" w:hAnsiTheme="minorHAnsi" w:cstheme="minorHAnsi"/>
          <w:color w:val="000000" w:themeColor="text1"/>
        </w:rPr>
        <w:t>ubrecipient</w:t>
      </w:r>
      <w:proofErr w:type="spellEnd"/>
      <w:r w:rsidRPr="004775CE" w:rsidR="004775CE">
        <w:rPr>
          <w:rFonts w:eastAsia="Calibri" w:asciiTheme="minorHAnsi" w:hAnsiTheme="minorHAnsi" w:cstheme="minorHAnsi"/>
          <w:color w:val="000000" w:themeColor="text1"/>
        </w:rPr>
        <w:t xml:space="preserve"> projects – 38 beds (TH, RRH, PSH)</w:t>
      </w:r>
    </w:p>
    <w:p w:rsidRPr="004775CE" w:rsidR="004775CE" w:rsidP="002836B9" w:rsidRDefault="004775CE" w14:paraId="2681C8B4" w14:textId="050309AC">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YYA Homelessness committee meeting monthly to move forward the Coordinated Community Plan</w:t>
      </w:r>
    </w:p>
    <w:p w:rsidRPr="004775CE" w:rsidR="004775CE" w:rsidP="002836B9" w:rsidRDefault="004775CE" w14:paraId="6096B1C6" w14:textId="063CDF3D">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 xml:space="preserve">YHDP Project evaluation – committee/COC staff/internal – for areas of success and growth – YAB will participate in youth surveys and reading policies, there is also a data </w:t>
      </w:r>
      <w:proofErr w:type="spellStart"/>
      <w:r w:rsidRPr="004775CE">
        <w:rPr>
          <w:rFonts w:eastAsia="Calibri" w:asciiTheme="minorHAnsi" w:hAnsiTheme="minorHAnsi" w:cstheme="minorHAnsi"/>
          <w:color w:val="000000" w:themeColor="text1"/>
        </w:rPr>
        <w:t>eval</w:t>
      </w:r>
      <w:proofErr w:type="spellEnd"/>
      <w:r w:rsidRPr="004775CE">
        <w:rPr>
          <w:rFonts w:eastAsia="Calibri" w:asciiTheme="minorHAnsi" w:hAnsiTheme="minorHAnsi" w:cstheme="minorHAnsi"/>
          <w:color w:val="000000" w:themeColor="text1"/>
        </w:rPr>
        <w:t xml:space="preserve"> – we are holding off due to the HMIS migration and will be done during CoC Site monitoring. </w:t>
      </w:r>
    </w:p>
    <w:p w:rsidRPr="004775CE" w:rsidR="004775CE" w:rsidP="002836B9" w:rsidRDefault="004775CE" w14:paraId="684CECB1" w14:textId="4D4BD254">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YAB also working on a care package project with EOHHS through a transition aged youth project</w:t>
      </w:r>
    </w:p>
    <w:p w:rsidR="004775CE" w:rsidP="002836B9" w:rsidRDefault="004775CE" w14:paraId="70D0C3A5" w14:textId="0D611DAA">
      <w:pPr>
        <w:pStyle w:val="BodyFirstpage"/>
        <w:numPr>
          <w:ilvl w:val="0"/>
          <w:numId w:val="5"/>
        </w:numPr>
        <w:rPr>
          <w:rFonts w:eastAsia="Calibri" w:asciiTheme="minorHAnsi" w:hAnsiTheme="minorHAnsi" w:cstheme="minorHAnsi"/>
          <w:color w:val="000000" w:themeColor="text1"/>
        </w:rPr>
      </w:pPr>
      <w:r w:rsidRPr="004775CE">
        <w:rPr>
          <w:rFonts w:eastAsia="Calibri" w:asciiTheme="minorHAnsi" w:hAnsiTheme="minorHAnsi" w:cstheme="minorHAnsi"/>
          <w:color w:val="000000" w:themeColor="text1"/>
        </w:rPr>
        <w:t>YAB holds a building bridges meeting monthly with orgs involved</w:t>
      </w:r>
    </w:p>
    <w:p w:rsidRPr="004775CE" w:rsidR="004775CE" w:rsidP="002836B9" w:rsidRDefault="004775CE" w14:paraId="61BBCAE9" w14:textId="251E4761">
      <w:pPr>
        <w:pStyle w:val="BodyFirstpage"/>
        <w:numPr>
          <w:ilvl w:val="0"/>
          <w:numId w:val="5"/>
        </w:numPr>
        <w:rPr>
          <w:rFonts w:eastAsia="Calibri" w:asciiTheme="minorHAnsi" w:hAnsiTheme="minorHAnsi" w:cstheme="minorHAnsi"/>
          <w:color w:val="000000" w:themeColor="text1"/>
        </w:rPr>
      </w:pPr>
      <w:r>
        <w:rPr>
          <w:rFonts w:eastAsia="Calibri" w:asciiTheme="minorHAnsi" w:hAnsiTheme="minorHAnsi" w:cstheme="minorHAnsi"/>
          <w:color w:val="000000" w:themeColor="text1"/>
        </w:rPr>
        <w:t>Challenges – housing inventory, engaging landlords, hiring staff/staff turn-over, YAB turn over, keeping community members engaged.</w:t>
      </w:r>
    </w:p>
    <w:p w:rsidRPr="006371D4" w:rsidR="00116797" w:rsidP="00F95BBA" w:rsidRDefault="00116797" w14:paraId="12AC8CE8" w14:textId="77777777">
      <w:pPr>
        <w:pStyle w:val="BodyFirstpage"/>
        <w:ind w:left="0"/>
        <w:rPr>
          <w:rFonts w:eastAsia="Calibri" w:asciiTheme="minorHAnsi" w:hAnsiTheme="minorHAnsi" w:cstheme="minorHAnsi"/>
          <w:i/>
          <w:color w:val="000000" w:themeColor="text1"/>
        </w:rPr>
      </w:pPr>
    </w:p>
    <w:p w:rsidRPr="006371D4" w:rsidR="66A011F9" w:rsidP="7116F956" w:rsidRDefault="001C6E83" w14:paraId="0277CD58" w14:textId="2EAB056C">
      <w:pPr>
        <w:pStyle w:val="BodyFirstpage"/>
        <w:ind w:left="0"/>
        <w:rPr>
          <w:rFonts w:ascii="Calibri" w:hAnsi="Calibri" w:eastAsia="Calibri" w:cs="Calibri" w:asciiTheme="minorAscii" w:hAnsiTheme="minorAscii" w:cstheme="minorAscii"/>
          <w:color w:val="000000" w:themeColor="text1"/>
        </w:rPr>
      </w:pPr>
      <w:r w:rsidRPr="7116F956" w:rsidR="66A011F9">
        <w:rPr>
          <w:rFonts w:ascii="Calibri" w:hAnsi="Calibri" w:eastAsia="Calibri" w:cs="Calibri" w:asciiTheme="minorAscii" w:hAnsiTheme="minorAscii" w:cstheme="minorAscii"/>
          <w:b w:val="1"/>
          <w:bCs w:val="1"/>
          <w:color w:val="000000" w:themeColor="text1" w:themeTint="FF" w:themeShade="FF"/>
        </w:rPr>
        <w:t>New Business</w:t>
      </w:r>
    </w:p>
    <w:p w:rsidRPr="006371D4" w:rsidR="07D0B312" w:rsidP="07D0B312" w:rsidRDefault="07D0B312" w14:paraId="0A5A5676" w14:textId="1A03AD1B">
      <w:pPr>
        <w:spacing w:after="0" w:line="240" w:lineRule="auto"/>
        <w:ind w:left="2243" w:right="360"/>
        <w:rPr>
          <w:rFonts w:eastAsia="Calibri" w:cstheme="minorHAnsi"/>
          <w:color w:val="000000" w:themeColor="text1"/>
        </w:rPr>
      </w:pPr>
    </w:p>
    <w:p w:rsidRPr="006371D4" w:rsidR="61D4D24F" w:rsidP="002836B9" w:rsidRDefault="001C6E83" w14:paraId="26764C89" w14:textId="48458859">
      <w:pPr>
        <w:pStyle w:val="BodyFirstpage"/>
        <w:numPr>
          <w:ilvl w:val="0"/>
          <w:numId w:val="7"/>
        </w:numPr>
        <w:rPr>
          <w:rFonts w:eastAsia="Calibri" w:asciiTheme="minorHAnsi" w:hAnsiTheme="minorHAnsi" w:cstheme="minorHAnsi"/>
          <w:b/>
          <w:bCs/>
          <w:color w:val="000000" w:themeColor="text1"/>
        </w:rPr>
      </w:pPr>
      <w:r>
        <w:rPr>
          <w:rFonts w:eastAsia="Calibri" w:asciiTheme="minorHAnsi" w:hAnsiTheme="minorHAnsi" w:cstheme="minorHAnsi"/>
          <w:bCs/>
          <w:i/>
          <w:color w:val="000000" w:themeColor="text1"/>
        </w:rPr>
        <w:t>(10</w:t>
      </w:r>
      <w:r w:rsidRPr="006371D4" w:rsidR="00FE4491">
        <w:rPr>
          <w:rFonts w:eastAsia="Calibri" w:asciiTheme="minorHAnsi" w:hAnsiTheme="minorHAnsi" w:cstheme="minorHAnsi"/>
          <w:bCs/>
          <w:i/>
          <w:color w:val="000000" w:themeColor="text1"/>
        </w:rPr>
        <w:t>)</w:t>
      </w:r>
      <w:r w:rsidRPr="006371D4" w:rsidR="00FE4491">
        <w:rPr>
          <w:rFonts w:eastAsia="Calibri" w:asciiTheme="minorHAnsi" w:hAnsiTheme="minorHAnsi" w:cstheme="minorHAnsi"/>
          <w:b/>
          <w:bCs/>
          <w:i/>
          <w:color w:val="000000" w:themeColor="text1"/>
        </w:rPr>
        <w:t xml:space="preserve"> </w:t>
      </w:r>
      <w:r w:rsidRPr="006371D4" w:rsidR="00FE4491">
        <w:rPr>
          <w:rFonts w:eastAsia="Calibri" w:asciiTheme="minorHAnsi" w:hAnsiTheme="minorHAnsi" w:cstheme="minorHAnsi"/>
          <w:bCs/>
          <w:i/>
          <w:color w:val="000000" w:themeColor="text1"/>
        </w:rPr>
        <w:t xml:space="preserve">Three County CoC </w:t>
      </w:r>
      <w:r w:rsidR="00FD2959">
        <w:rPr>
          <w:rFonts w:eastAsia="Calibri" w:asciiTheme="minorHAnsi" w:hAnsiTheme="minorHAnsi" w:cstheme="minorHAnsi"/>
          <w:bCs/>
          <w:i/>
          <w:color w:val="000000" w:themeColor="text1"/>
        </w:rPr>
        <w:t>Unified Funding Agency (</w:t>
      </w:r>
      <w:r w:rsidRPr="006371D4" w:rsidR="00116797">
        <w:rPr>
          <w:rFonts w:eastAsia="Calibri" w:asciiTheme="minorHAnsi" w:hAnsiTheme="minorHAnsi" w:cstheme="minorHAnsi"/>
          <w:bCs/>
          <w:i/>
          <w:color w:val="000000" w:themeColor="text1"/>
        </w:rPr>
        <w:t>UFA</w:t>
      </w:r>
      <w:r w:rsidR="00FD2959">
        <w:rPr>
          <w:rFonts w:eastAsia="Calibri" w:asciiTheme="minorHAnsi" w:hAnsiTheme="minorHAnsi" w:cstheme="minorHAnsi"/>
          <w:bCs/>
          <w:i/>
          <w:color w:val="000000" w:themeColor="text1"/>
        </w:rPr>
        <w:t>)</w:t>
      </w:r>
      <w:r w:rsidRPr="006371D4" w:rsidR="00116797">
        <w:rPr>
          <w:rFonts w:eastAsia="Calibri" w:asciiTheme="minorHAnsi" w:hAnsiTheme="minorHAnsi" w:cstheme="minorHAnsi"/>
          <w:bCs/>
          <w:i/>
          <w:color w:val="000000" w:themeColor="text1"/>
        </w:rPr>
        <w:t xml:space="preserve"> status</w:t>
      </w:r>
      <w:r w:rsidRPr="006371D4" w:rsidR="00FE4491">
        <w:rPr>
          <w:rFonts w:eastAsia="Calibri" w:asciiTheme="minorHAnsi" w:hAnsiTheme="minorHAnsi" w:cstheme="minorHAnsi"/>
          <w:bCs/>
          <w:i/>
          <w:color w:val="000000" w:themeColor="text1"/>
        </w:rPr>
        <w:t xml:space="preserve"> considerations</w:t>
      </w:r>
      <w:r w:rsidRPr="006371D4" w:rsidR="00116797">
        <w:rPr>
          <w:rFonts w:eastAsia="Calibri" w:asciiTheme="minorHAnsi" w:hAnsiTheme="minorHAnsi" w:cstheme="minorHAnsi"/>
          <w:bCs/>
          <w:i/>
          <w:color w:val="000000" w:themeColor="text1"/>
        </w:rPr>
        <w:t xml:space="preserve"> </w:t>
      </w:r>
      <w:r w:rsidR="007D10E9">
        <w:rPr>
          <w:rFonts w:eastAsia="Calibri" w:asciiTheme="minorHAnsi" w:hAnsiTheme="minorHAnsi" w:cstheme="minorHAnsi"/>
          <w:bCs/>
          <w:i/>
          <w:color w:val="000000" w:themeColor="text1"/>
        </w:rPr>
        <w:t>–</w:t>
      </w:r>
      <w:r w:rsidRPr="006371D4" w:rsidR="00116797">
        <w:rPr>
          <w:rFonts w:eastAsia="Calibri" w:asciiTheme="minorHAnsi" w:hAnsiTheme="minorHAnsi" w:cstheme="minorHAnsi"/>
          <w:bCs/>
          <w:i/>
          <w:color w:val="000000" w:themeColor="text1"/>
        </w:rPr>
        <w:t xml:space="preserve"> </w:t>
      </w:r>
      <w:r w:rsidR="007D10E9">
        <w:rPr>
          <w:rFonts w:eastAsia="Calibri" w:asciiTheme="minorHAnsi" w:hAnsiTheme="minorHAnsi" w:cstheme="minorHAnsi"/>
          <w:bCs/>
          <w:i/>
          <w:color w:val="000000" w:themeColor="text1"/>
        </w:rPr>
        <w:t xml:space="preserve">timeline for registering to apply is between </w:t>
      </w:r>
      <w:proofErr w:type="spellStart"/>
      <w:r w:rsidR="007D10E9">
        <w:rPr>
          <w:rFonts w:eastAsia="Calibri" w:asciiTheme="minorHAnsi" w:hAnsiTheme="minorHAnsi" w:cstheme="minorHAnsi"/>
          <w:bCs/>
          <w:i/>
          <w:color w:val="000000" w:themeColor="text1"/>
        </w:rPr>
        <w:t>mid January</w:t>
      </w:r>
      <w:proofErr w:type="spellEnd"/>
      <w:r w:rsidR="007D10E9">
        <w:rPr>
          <w:rFonts w:eastAsia="Calibri" w:asciiTheme="minorHAnsi" w:hAnsiTheme="minorHAnsi" w:cstheme="minorHAnsi"/>
          <w:bCs/>
          <w:i/>
          <w:color w:val="000000" w:themeColor="text1"/>
        </w:rPr>
        <w:t xml:space="preserve"> and early March.  </w:t>
      </w:r>
      <w:hyperlink r:id="rId12">
        <w:r w:rsidRPr="006371D4" w:rsidR="2D5A6FAD">
          <w:rPr>
            <w:rStyle w:val="Hyperlink"/>
            <w:rFonts w:eastAsia="Calibri" w:asciiTheme="minorHAnsi" w:hAnsiTheme="minorHAnsi" w:cstheme="minorHAnsi"/>
            <w:b/>
            <w:bCs/>
          </w:rPr>
          <w:t>https://files.hudexchange.info/resources/documents/Discussion-Guide-Key%20Questions-for-CoCs-Considering-UFA-Status.pdf</w:t>
        </w:r>
      </w:hyperlink>
    </w:p>
    <w:p w:rsidRPr="006371D4" w:rsidR="00FE4491" w:rsidP="002836B9" w:rsidRDefault="00FE4491" w14:paraId="734B88B0" w14:textId="2C83AF01">
      <w:pPr>
        <w:pStyle w:val="paragraph"/>
        <w:numPr>
          <w:ilvl w:val="1"/>
          <w:numId w:val="7"/>
        </w:numPr>
        <w:textAlignment w:val="baseline"/>
        <w:rPr>
          <w:rFonts w:asciiTheme="minorHAnsi" w:hAnsiTheme="minorHAnsi" w:cstheme="minorHAnsi"/>
          <w:b/>
          <w:color w:val="000000"/>
          <w:sz w:val="22"/>
          <w:szCs w:val="22"/>
        </w:rPr>
      </w:pPr>
      <w:r w:rsidRPr="006371D4">
        <w:rPr>
          <w:rStyle w:val="normaltextrun"/>
          <w:rFonts w:asciiTheme="minorHAnsi" w:hAnsiTheme="minorHAnsi" w:cstheme="minorHAnsi"/>
          <w:b/>
          <w:color w:val="000000"/>
          <w:sz w:val="22"/>
          <w:szCs w:val="22"/>
        </w:rPr>
        <w:t>Opportunity for Single start date for grants</w:t>
      </w:r>
      <w:r w:rsidRPr="006371D4">
        <w:rPr>
          <w:rStyle w:val="eop"/>
          <w:rFonts w:asciiTheme="minorHAnsi" w:hAnsiTheme="minorHAnsi" w:eastAsiaTheme="majorEastAsia" w:cstheme="minorHAnsi"/>
          <w:b/>
          <w:color w:val="000000"/>
          <w:sz w:val="22"/>
          <w:szCs w:val="22"/>
        </w:rPr>
        <w:t> </w:t>
      </w:r>
    </w:p>
    <w:p w:rsidRPr="006371D4" w:rsidR="00FE4491" w:rsidP="002836B9" w:rsidRDefault="00FE4491" w14:paraId="33C7BA0E" w14:textId="77777777">
      <w:pPr>
        <w:pStyle w:val="paragraph"/>
        <w:numPr>
          <w:ilvl w:val="0"/>
          <w:numId w:val="9"/>
        </w:numPr>
        <w:textAlignment w:val="baseline"/>
        <w:rPr>
          <w:rFonts w:asciiTheme="minorHAnsi" w:hAnsiTheme="minorHAnsi" w:cstheme="minorHAnsi"/>
          <w:color w:val="000000"/>
          <w:sz w:val="22"/>
          <w:szCs w:val="22"/>
        </w:rPr>
      </w:pPr>
      <w:r w:rsidRPr="006371D4">
        <w:rPr>
          <w:rStyle w:val="normaltextrun"/>
          <w:rFonts w:asciiTheme="minorHAnsi" w:hAnsiTheme="minorHAnsi" w:cstheme="minorHAnsi"/>
          <w:color w:val="000000"/>
          <w:sz w:val="22"/>
          <w:szCs w:val="22"/>
        </w:rPr>
        <w:t>One grant agreement for renewal projects, UFA costs, and planning dollars</w:t>
      </w:r>
      <w:r w:rsidRPr="006371D4">
        <w:rPr>
          <w:rStyle w:val="eop"/>
          <w:rFonts w:asciiTheme="minorHAnsi" w:hAnsiTheme="minorHAnsi" w:eastAsiaTheme="majorEastAsia" w:cstheme="minorHAnsi"/>
          <w:color w:val="000000"/>
          <w:sz w:val="22"/>
          <w:szCs w:val="22"/>
        </w:rPr>
        <w:t> </w:t>
      </w:r>
    </w:p>
    <w:p w:rsidRPr="006371D4" w:rsidR="00FE4491" w:rsidP="002836B9" w:rsidRDefault="00FE4491" w14:paraId="10397724" w14:textId="77777777">
      <w:pPr>
        <w:pStyle w:val="paragraph"/>
        <w:numPr>
          <w:ilvl w:val="0"/>
          <w:numId w:val="9"/>
        </w:numPr>
        <w:textAlignment w:val="baseline"/>
        <w:rPr>
          <w:rStyle w:val="eop"/>
          <w:rFonts w:asciiTheme="minorHAnsi" w:hAnsiTheme="minorHAnsi" w:cstheme="minorHAnsi"/>
          <w:color w:val="000000"/>
          <w:sz w:val="22"/>
          <w:szCs w:val="22"/>
        </w:rPr>
      </w:pPr>
      <w:r w:rsidRPr="006371D4">
        <w:rPr>
          <w:rStyle w:val="normaltextrun"/>
          <w:rFonts w:asciiTheme="minorHAnsi" w:hAnsiTheme="minorHAnsi" w:cstheme="minorHAnsi"/>
          <w:color w:val="000000"/>
          <w:sz w:val="22"/>
          <w:szCs w:val="22"/>
        </w:rPr>
        <w:t>One grant agreement for new projects</w:t>
      </w:r>
      <w:r w:rsidRPr="006371D4">
        <w:rPr>
          <w:rStyle w:val="eop"/>
          <w:rFonts w:asciiTheme="minorHAnsi" w:hAnsiTheme="minorHAnsi" w:eastAsiaTheme="majorEastAsia" w:cstheme="minorHAnsi"/>
          <w:color w:val="000000"/>
          <w:sz w:val="22"/>
          <w:szCs w:val="22"/>
        </w:rPr>
        <w:t> </w:t>
      </w:r>
    </w:p>
    <w:p w:rsidRPr="006371D4" w:rsidR="00FE4491" w:rsidP="002836B9" w:rsidRDefault="00FE4491" w14:paraId="079C6192" w14:textId="77777777">
      <w:pPr>
        <w:pStyle w:val="paragraph"/>
        <w:numPr>
          <w:ilvl w:val="0"/>
          <w:numId w:val="9"/>
        </w:numPr>
        <w:textAlignment w:val="baseline"/>
        <w:rPr>
          <w:rFonts w:asciiTheme="minorHAnsi" w:hAnsiTheme="minorHAnsi" w:cstheme="minorHAnsi"/>
          <w:color w:val="000000"/>
          <w:sz w:val="22"/>
          <w:szCs w:val="22"/>
        </w:rPr>
      </w:pPr>
      <w:r w:rsidRPr="006371D4">
        <w:rPr>
          <w:rStyle w:val="eop"/>
          <w:rFonts w:asciiTheme="minorHAnsi" w:hAnsiTheme="minorHAnsi" w:cstheme="minorHAnsi"/>
          <w:color w:val="000000"/>
          <w:sz w:val="22"/>
          <w:szCs w:val="22"/>
        </w:rPr>
        <w:t>More leeway to support projects with match</w:t>
      </w:r>
    </w:p>
    <w:p w:rsidRPr="006371D4" w:rsidR="00FE4491" w:rsidP="002836B9" w:rsidRDefault="00FE4491" w14:paraId="1BC41892" w14:textId="77777777">
      <w:pPr>
        <w:pStyle w:val="paragraph"/>
        <w:numPr>
          <w:ilvl w:val="0"/>
          <w:numId w:val="9"/>
        </w:numPr>
        <w:textAlignment w:val="baseline"/>
        <w:rPr>
          <w:rStyle w:val="eop"/>
          <w:rFonts w:asciiTheme="minorHAnsi" w:hAnsiTheme="minorHAnsi" w:cstheme="minorHAnsi"/>
          <w:color w:val="000000"/>
          <w:sz w:val="22"/>
          <w:szCs w:val="22"/>
        </w:rPr>
      </w:pPr>
      <w:r w:rsidRPr="006371D4">
        <w:rPr>
          <w:rStyle w:val="normaltextrun"/>
          <w:rFonts w:asciiTheme="minorHAnsi" w:hAnsiTheme="minorHAnsi" w:cstheme="minorHAnsi"/>
          <w:color w:val="000000"/>
          <w:sz w:val="22"/>
          <w:szCs w:val="22"/>
        </w:rPr>
        <w:t>We are already the direct recipient to the funding</w:t>
      </w:r>
      <w:r w:rsidRPr="006371D4">
        <w:rPr>
          <w:rStyle w:val="eop"/>
          <w:rFonts w:asciiTheme="minorHAnsi" w:hAnsiTheme="minorHAnsi" w:eastAsiaTheme="majorEastAsia" w:cstheme="minorHAnsi"/>
          <w:color w:val="000000"/>
          <w:sz w:val="22"/>
          <w:szCs w:val="22"/>
        </w:rPr>
        <w:t> </w:t>
      </w:r>
      <w:r w:rsidRPr="006371D4">
        <w:rPr>
          <w:rStyle w:val="eop"/>
          <w:rFonts w:asciiTheme="minorHAnsi" w:hAnsiTheme="minorHAnsi" w:cstheme="minorHAnsi"/>
          <w:color w:val="000000"/>
          <w:sz w:val="22"/>
          <w:szCs w:val="22"/>
        </w:rPr>
        <w:t>&amp; monitoring</w:t>
      </w:r>
    </w:p>
    <w:p w:rsidR="00FE4491" w:rsidP="002836B9" w:rsidRDefault="00FE4491" w14:paraId="1CCFF9A2" w14:textId="1E5EA127">
      <w:pPr>
        <w:pStyle w:val="paragraph"/>
        <w:numPr>
          <w:ilvl w:val="0"/>
          <w:numId w:val="9"/>
        </w:numPr>
        <w:textAlignment w:val="baseline"/>
        <w:rPr>
          <w:rStyle w:val="eop"/>
          <w:rFonts w:asciiTheme="minorHAnsi" w:hAnsiTheme="minorHAnsi" w:cstheme="minorHAnsi"/>
          <w:color w:val="000000"/>
          <w:sz w:val="22"/>
          <w:szCs w:val="22"/>
        </w:rPr>
      </w:pPr>
      <w:r w:rsidRPr="006371D4">
        <w:rPr>
          <w:rStyle w:val="eop"/>
          <w:rFonts w:asciiTheme="minorHAnsi" w:hAnsiTheme="minorHAnsi" w:cstheme="minorHAnsi"/>
          <w:color w:val="000000"/>
          <w:sz w:val="22"/>
          <w:szCs w:val="22"/>
        </w:rPr>
        <w:t xml:space="preserve">Fiscal responsibilities – not more responsibilities/could potentially be less, perhaps fewer levels of oversight.  </w:t>
      </w:r>
    </w:p>
    <w:p w:rsidRPr="006371D4" w:rsidR="00AB5EE1" w:rsidP="002836B9" w:rsidRDefault="00AB5EE1" w14:paraId="097BE7C7" w14:textId="77777777">
      <w:pPr>
        <w:pStyle w:val="paragraph"/>
        <w:numPr>
          <w:ilvl w:val="0"/>
          <w:numId w:val="6"/>
        </w:numPr>
        <w:textAlignment w:val="baseline"/>
        <w:rPr>
          <w:rStyle w:val="eop"/>
          <w:rFonts w:asciiTheme="minorHAnsi" w:hAnsiTheme="minorHAnsi" w:cstheme="minorHAnsi"/>
          <w:b/>
          <w:color w:val="000000"/>
          <w:sz w:val="22"/>
          <w:szCs w:val="22"/>
        </w:rPr>
      </w:pPr>
      <w:r w:rsidRPr="006371D4">
        <w:rPr>
          <w:rStyle w:val="eop"/>
          <w:rFonts w:asciiTheme="minorHAnsi" w:hAnsiTheme="minorHAnsi" w:cstheme="minorHAnsi"/>
          <w:b/>
          <w:color w:val="000000"/>
          <w:sz w:val="22"/>
          <w:szCs w:val="22"/>
        </w:rPr>
        <w:t xml:space="preserve">Learning curves </w:t>
      </w:r>
    </w:p>
    <w:p w:rsidRPr="006371D4" w:rsidR="00AB5EE1" w:rsidP="002836B9" w:rsidRDefault="00AB5EE1" w14:paraId="7177605B" w14:textId="77777777">
      <w:pPr>
        <w:pStyle w:val="paragraph"/>
        <w:numPr>
          <w:ilvl w:val="1"/>
          <w:numId w:val="8"/>
        </w:numPr>
        <w:textAlignment w:val="baseline"/>
        <w:rPr>
          <w:rStyle w:val="eop"/>
          <w:rFonts w:asciiTheme="minorHAnsi" w:hAnsiTheme="minorHAnsi" w:cstheme="minorHAnsi"/>
          <w:color w:val="000000"/>
          <w:sz w:val="22"/>
          <w:szCs w:val="22"/>
        </w:rPr>
      </w:pPr>
      <w:r w:rsidRPr="006371D4">
        <w:rPr>
          <w:rStyle w:val="eop"/>
          <w:rFonts w:asciiTheme="minorHAnsi" w:hAnsiTheme="minorHAnsi" w:cstheme="minorHAnsi"/>
          <w:color w:val="000000"/>
          <w:sz w:val="22"/>
          <w:szCs w:val="22"/>
        </w:rPr>
        <w:t>Moving funds between projects</w:t>
      </w:r>
    </w:p>
    <w:p w:rsidRPr="006371D4" w:rsidR="00AB5EE1" w:rsidP="002836B9" w:rsidRDefault="00AB5EE1" w14:paraId="0BB88390" w14:textId="77777777">
      <w:pPr>
        <w:pStyle w:val="paragraph"/>
        <w:numPr>
          <w:ilvl w:val="1"/>
          <w:numId w:val="8"/>
        </w:numPr>
        <w:textAlignment w:val="baseline"/>
        <w:rPr>
          <w:rStyle w:val="eop"/>
          <w:rFonts w:asciiTheme="minorHAnsi" w:hAnsiTheme="minorHAnsi" w:cstheme="minorHAnsi"/>
          <w:color w:val="000000"/>
          <w:sz w:val="22"/>
          <w:szCs w:val="22"/>
        </w:rPr>
      </w:pPr>
      <w:r w:rsidRPr="006371D4">
        <w:rPr>
          <w:rStyle w:val="eop"/>
          <w:rFonts w:asciiTheme="minorHAnsi" w:hAnsiTheme="minorHAnsi" w:cstheme="minorHAnsi"/>
          <w:color w:val="000000"/>
          <w:sz w:val="22"/>
          <w:szCs w:val="22"/>
        </w:rPr>
        <w:t>Using the match across the continuum</w:t>
      </w:r>
    </w:p>
    <w:p w:rsidR="00AB5EE1" w:rsidP="002836B9" w:rsidRDefault="00AB5EE1" w14:paraId="2F59220C" w14:textId="12CD6CA1">
      <w:pPr>
        <w:pStyle w:val="paragraph"/>
        <w:numPr>
          <w:ilvl w:val="1"/>
          <w:numId w:val="8"/>
        </w:numPr>
        <w:textAlignment w:val="baseline"/>
        <w:rPr>
          <w:rStyle w:val="eop"/>
          <w:rFonts w:asciiTheme="minorHAnsi" w:hAnsiTheme="minorHAnsi" w:cstheme="minorHAnsi"/>
          <w:color w:val="000000"/>
          <w:sz w:val="22"/>
          <w:szCs w:val="22"/>
        </w:rPr>
      </w:pPr>
      <w:r w:rsidRPr="006371D4">
        <w:rPr>
          <w:rStyle w:val="eop"/>
          <w:rFonts w:asciiTheme="minorHAnsi" w:hAnsiTheme="minorHAnsi" w:cstheme="minorHAnsi"/>
          <w:color w:val="000000"/>
          <w:sz w:val="22"/>
          <w:szCs w:val="22"/>
        </w:rPr>
        <w:t xml:space="preserve">Changing project start dates </w:t>
      </w:r>
    </w:p>
    <w:p w:rsidRPr="00AB5EE1" w:rsidR="007D10E9" w:rsidP="002836B9" w:rsidRDefault="007D10E9" w14:paraId="6DCD101D" w14:textId="5A288824">
      <w:pPr>
        <w:pStyle w:val="paragraph"/>
        <w:numPr>
          <w:ilvl w:val="1"/>
          <w:numId w:val="8"/>
        </w:numPr>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Additional questions to consider as outlined on page 12 of the linked document.</w:t>
      </w:r>
    </w:p>
    <w:p w:rsidR="007D10E9" w:rsidP="002836B9" w:rsidRDefault="007D10E9" w14:paraId="1254FDE4" w14:textId="46DC76FC">
      <w:pPr>
        <w:pStyle w:val="paragraph"/>
        <w:numPr>
          <w:ilvl w:val="0"/>
          <w:numId w:val="6"/>
        </w:numPr>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What do we need/have? – Depending on what we find as we move forward, we may want to apply now or plan for a year from now.</w:t>
      </w:r>
    </w:p>
    <w:p w:rsidRPr="007D10E9" w:rsidR="007D10E9" w:rsidP="002836B9" w:rsidRDefault="007D10E9" w14:paraId="2D617B7A" w14:textId="7F52CDED">
      <w:pPr>
        <w:pStyle w:val="paragraph"/>
        <w:numPr>
          <w:ilvl w:val="1"/>
          <w:numId w:val="6"/>
        </w:numPr>
        <w:textAlignment w:val="baseline"/>
        <w:rPr>
          <w:rStyle w:val="eop"/>
          <w:rFonts w:asciiTheme="minorHAnsi" w:hAnsiTheme="minorHAnsi" w:cstheme="minorHAnsi"/>
          <w:color w:val="000000"/>
          <w:sz w:val="22"/>
          <w:szCs w:val="22"/>
        </w:rPr>
      </w:pPr>
      <w:r w:rsidRPr="007D10E9">
        <w:rPr>
          <w:rStyle w:val="eop"/>
          <w:rFonts w:asciiTheme="minorHAnsi" w:hAnsiTheme="minorHAnsi" w:cstheme="minorHAnsi"/>
          <w:color w:val="000000"/>
          <w:sz w:val="22"/>
          <w:szCs w:val="22"/>
        </w:rPr>
        <w:t>COC structure/Governance – have some, will likely need to create others as we identify gaps</w:t>
      </w:r>
    </w:p>
    <w:p w:rsidRPr="007D10E9" w:rsidR="007D10E9" w:rsidP="002836B9" w:rsidRDefault="007D10E9" w14:paraId="26B30758" w14:textId="195547D7">
      <w:pPr>
        <w:pStyle w:val="paragraph"/>
        <w:numPr>
          <w:ilvl w:val="1"/>
          <w:numId w:val="6"/>
        </w:numPr>
        <w:textAlignment w:val="baseline"/>
        <w:rPr>
          <w:rStyle w:val="eop"/>
          <w:rFonts w:asciiTheme="minorHAnsi" w:hAnsiTheme="minorHAnsi" w:cstheme="minorHAnsi"/>
          <w:color w:val="000000"/>
          <w:sz w:val="22"/>
          <w:szCs w:val="22"/>
        </w:rPr>
      </w:pPr>
      <w:r w:rsidRPr="007D10E9">
        <w:rPr>
          <w:rStyle w:val="eop"/>
          <w:rFonts w:asciiTheme="minorHAnsi" w:hAnsiTheme="minorHAnsi" w:cstheme="minorHAnsi"/>
          <w:color w:val="000000"/>
          <w:sz w:val="22"/>
          <w:szCs w:val="22"/>
        </w:rPr>
        <w:t xml:space="preserve">Project management/financial and fiscal capacity – we have </w:t>
      </w:r>
      <w:proofErr w:type="spellStart"/>
      <w:r w:rsidRPr="007D10E9">
        <w:rPr>
          <w:rStyle w:val="eop"/>
          <w:rFonts w:asciiTheme="minorHAnsi" w:hAnsiTheme="minorHAnsi" w:cstheme="minorHAnsi"/>
          <w:color w:val="000000"/>
          <w:sz w:val="22"/>
          <w:szCs w:val="22"/>
        </w:rPr>
        <w:t>subrecipient</w:t>
      </w:r>
      <w:proofErr w:type="spellEnd"/>
      <w:r w:rsidRPr="007D10E9">
        <w:rPr>
          <w:rStyle w:val="eop"/>
          <w:rFonts w:asciiTheme="minorHAnsi" w:hAnsiTheme="minorHAnsi" w:cstheme="minorHAnsi"/>
          <w:color w:val="000000"/>
          <w:sz w:val="22"/>
          <w:szCs w:val="22"/>
        </w:rPr>
        <w:t xml:space="preserve"> policies, will need to create a structure/guidelines for moving funds between projects/demonstrate ability to meet HUD’s fiscal standards</w:t>
      </w:r>
    </w:p>
    <w:p w:rsidRPr="007D10E9" w:rsidR="007D10E9" w:rsidP="002836B9" w:rsidRDefault="007D10E9" w14:paraId="77B1D4C6" w14:textId="284C6EB7">
      <w:pPr>
        <w:pStyle w:val="paragraph"/>
        <w:numPr>
          <w:ilvl w:val="1"/>
          <w:numId w:val="6"/>
        </w:numPr>
        <w:textAlignment w:val="baseline"/>
        <w:rPr>
          <w:rStyle w:val="eop"/>
          <w:rFonts w:asciiTheme="minorHAnsi" w:hAnsiTheme="minorHAnsi" w:cstheme="minorHAnsi"/>
          <w:color w:val="000000"/>
          <w:sz w:val="22"/>
          <w:szCs w:val="22"/>
        </w:rPr>
      </w:pPr>
      <w:r w:rsidRPr="007D10E9">
        <w:rPr>
          <w:rStyle w:val="eop"/>
          <w:rFonts w:asciiTheme="minorHAnsi" w:hAnsiTheme="minorHAnsi" w:cstheme="minorHAnsi"/>
          <w:color w:val="000000"/>
          <w:sz w:val="22"/>
          <w:szCs w:val="22"/>
        </w:rPr>
        <w:t>Decision making process – must be added to the Governance Charter – demonstrating transparency – including educating stakeholders on what it means to be a UFA, and incorporating principals for an operating agreement between the CoC and the Collaborative Applicant – as a UFA.</w:t>
      </w:r>
    </w:p>
    <w:p w:rsidRPr="007D10E9" w:rsidR="007D10E9" w:rsidP="002836B9" w:rsidRDefault="007D10E9" w14:paraId="17402ADE" w14:textId="644EB7C6">
      <w:pPr>
        <w:pStyle w:val="paragraph"/>
        <w:numPr>
          <w:ilvl w:val="1"/>
          <w:numId w:val="6"/>
        </w:numPr>
        <w:textAlignment w:val="baseline"/>
        <w:rPr>
          <w:rStyle w:val="eop"/>
          <w:rFonts w:asciiTheme="minorHAnsi" w:hAnsiTheme="minorHAnsi" w:cstheme="minorHAnsi"/>
          <w:color w:val="000000"/>
          <w:sz w:val="22"/>
          <w:szCs w:val="22"/>
        </w:rPr>
      </w:pPr>
      <w:r w:rsidRPr="007D10E9">
        <w:rPr>
          <w:rStyle w:val="eop"/>
          <w:rFonts w:asciiTheme="minorHAnsi" w:hAnsiTheme="minorHAnsi" w:cstheme="minorHAnsi"/>
          <w:color w:val="000000"/>
          <w:sz w:val="22"/>
          <w:szCs w:val="22"/>
        </w:rPr>
        <w:t>Keleigh has applied for the CoC to obtain additional TA support on this.</w:t>
      </w:r>
    </w:p>
    <w:p w:rsidR="00FE4491" w:rsidP="7116F956" w:rsidRDefault="00FE4491" w14:paraId="1FE35E3B" w14:textId="30137730" w14:noSpellErr="1">
      <w:pPr>
        <w:pStyle w:val="paragraph"/>
        <w:numPr>
          <w:ilvl w:val="0"/>
          <w:numId w:val="6"/>
        </w:numPr>
        <w:textAlignment w:val="baseline"/>
        <w:rPr>
          <w:rStyle w:val="eop"/>
          <w:rFonts w:ascii="Calibri" w:hAnsi="Calibri" w:cs="Calibri" w:asciiTheme="minorAscii" w:hAnsiTheme="minorAscii" w:cstheme="minorAscii"/>
          <w:b w:val="1"/>
          <w:bCs w:val="1"/>
          <w:color w:val="000000"/>
          <w:sz w:val="22"/>
          <w:szCs w:val="22"/>
        </w:rPr>
      </w:pPr>
      <w:r w:rsidRPr="7116F956" w:rsidR="00FE4491">
        <w:rPr>
          <w:rStyle w:val="eop"/>
          <w:rFonts w:ascii="Calibri" w:hAnsi="Calibri" w:cs="Calibri" w:asciiTheme="minorAscii" w:hAnsiTheme="minorAscii" w:cstheme="minorAscii"/>
          <w:b w:val="1"/>
          <w:bCs w:val="1"/>
          <w:color w:val="000000" w:themeColor="text1" w:themeTint="FF" w:themeShade="FF"/>
          <w:sz w:val="22"/>
          <w:szCs w:val="22"/>
          <w:highlight w:val="yellow"/>
        </w:rPr>
        <w:t xml:space="preserve">Needs Board vote </w:t>
      </w:r>
      <w:r w:rsidRPr="7116F956" w:rsidR="00AB5EE1">
        <w:rPr>
          <w:rStyle w:val="eop"/>
          <w:rFonts w:ascii="Calibri" w:hAnsi="Calibri" w:cs="Calibri" w:asciiTheme="minorAscii" w:hAnsiTheme="minorAscii" w:cstheme="minorAscii"/>
          <w:b w:val="1"/>
          <w:bCs w:val="1"/>
          <w:color w:val="000000" w:themeColor="text1" w:themeTint="FF" w:themeShade="FF"/>
          <w:sz w:val="22"/>
          <w:szCs w:val="22"/>
          <w:highlight w:val="yellow"/>
        </w:rPr>
        <w:t>– CAPV willing to explore if the board votes to move it forward.</w:t>
      </w:r>
    </w:p>
    <w:p w:rsidR="00411A93" w:rsidP="7116F956" w:rsidRDefault="00411A93" w14:paraId="75D02BE6" w14:textId="2AFDF1F8" w14:noSpellErr="1">
      <w:pPr>
        <w:pStyle w:val="paragraph"/>
        <w:numPr>
          <w:ilvl w:val="0"/>
          <w:numId w:val="6"/>
        </w:numPr>
        <w:textAlignment w:val="baseline"/>
        <w:rPr>
          <w:rStyle w:val="eop"/>
          <w:rFonts w:ascii="Calibri" w:hAnsi="Calibri" w:cs="Calibri" w:asciiTheme="minorAscii" w:hAnsiTheme="minorAscii" w:cstheme="minorAscii"/>
          <w:color w:val="000000"/>
          <w:sz w:val="22"/>
          <w:szCs w:val="22"/>
        </w:rPr>
      </w:pPr>
      <w:r w:rsidRPr="7116F956" w:rsidR="00411A93">
        <w:rPr>
          <w:rStyle w:val="eop"/>
          <w:rFonts w:ascii="Calibri" w:hAnsi="Calibri" w:cs="Calibri" w:asciiTheme="minorAscii" w:hAnsiTheme="minorAscii" w:cstheme="minorAscii"/>
          <w:b w:val="1"/>
          <w:bCs w:val="1"/>
          <w:color w:val="000000" w:themeColor="text1" w:themeTint="FF" w:themeShade="FF"/>
          <w:sz w:val="22"/>
          <w:szCs w:val="22"/>
          <w:highlight w:val="yellow"/>
        </w:rPr>
        <w:t xml:space="preserve">Jane – </w:t>
      </w:r>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 xml:space="preserve">move to explore </w:t>
      </w:r>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further and take due diligence, Phil second.  All those in favor</w:t>
      </w:r>
    </w:p>
    <w:p w:rsidR="00411A93" w:rsidP="7116F956" w:rsidRDefault="00411A93" w14:paraId="6B38720F" w14:textId="00E3DE26">
      <w:pPr>
        <w:pStyle w:val="paragraph"/>
        <w:numPr>
          <w:ilvl w:val="0"/>
          <w:numId w:val="6"/>
        </w:numPr>
        <w:textAlignment w:val="baseline"/>
        <w:rPr>
          <w:rStyle w:val="eop"/>
          <w:rFonts w:ascii="Calibri" w:hAnsi="Calibri" w:cs="Calibri" w:asciiTheme="minorAscii" w:hAnsiTheme="minorAscii" w:cstheme="minorAscii"/>
          <w:color w:val="000000"/>
          <w:sz w:val="22"/>
          <w:szCs w:val="22"/>
        </w:rPr>
      </w:pPr>
      <w:r w:rsidRPr="7116F956" w:rsidR="00411A93">
        <w:rPr>
          <w:rStyle w:val="eop"/>
          <w:rFonts w:ascii="Calibri" w:hAnsi="Calibri" w:cs="Calibri" w:asciiTheme="minorAscii" w:hAnsiTheme="minorAscii" w:cstheme="minorAscii"/>
          <w:b w:val="1"/>
          <w:bCs w:val="1"/>
          <w:color w:val="000000" w:themeColor="text1" w:themeTint="FF" w:themeShade="FF"/>
          <w:sz w:val="22"/>
          <w:szCs w:val="22"/>
          <w:highlight w:val="yellow"/>
        </w:rPr>
        <w:t xml:space="preserve">Q –Betsy </w:t>
      </w:r>
      <w:proofErr w:type="gramStart"/>
      <w:r w:rsidRPr="7116F956" w:rsidR="00411A93">
        <w:rPr>
          <w:rStyle w:val="eop"/>
          <w:rFonts w:ascii="Calibri" w:hAnsi="Calibri" w:cs="Calibri" w:asciiTheme="minorAscii" w:hAnsiTheme="minorAscii" w:cstheme="minorAscii"/>
          <w:b w:val="1"/>
          <w:bCs w:val="1"/>
          <w:color w:val="000000" w:themeColor="text1" w:themeTint="FF" w:themeShade="FF"/>
          <w:sz w:val="22"/>
          <w:szCs w:val="22"/>
          <w:highlight w:val="yellow"/>
        </w:rPr>
        <w:t xml:space="preserve">- </w:t>
      </w:r>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 xml:space="preserve"> </w:t>
      </w:r>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have</w:t>
      </w:r>
      <w:proofErr w:type="gramEnd"/>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 xml:space="preserve"> we always wanted to do this with the different lead applicants?</w:t>
      </w:r>
    </w:p>
    <w:p w:rsidRPr="00411A93" w:rsidR="00411A93" w:rsidP="7116F956" w:rsidRDefault="00411A93" w14:paraId="40CE05F6" w14:textId="593A0A89" w14:noSpellErr="1">
      <w:pPr>
        <w:pStyle w:val="paragraph"/>
        <w:numPr>
          <w:ilvl w:val="0"/>
          <w:numId w:val="6"/>
        </w:numPr>
        <w:textAlignment w:val="baseline"/>
        <w:rPr>
          <w:rStyle w:val="eop"/>
          <w:rFonts w:ascii="Calibri" w:hAnsi="Calibri" w:cs="Calibri" w:asciiTheme="minorAscii" w:hAnsiTheme="minorAscii" w:cstheme="minorAscii"/>
          <w:color w:val="000000"/>
          <w:sz w:val="22"/>
          <w:szCs w:val="22"/>
        </w:rPr>
      </w:pPr>
      <w:r w:rsidRPr="7116F956" w:rsidR="00411A93">
        <w:rPr>
          <w:rStyle w:val="eop"/>
          <w:rFonts w:ascii="Calibri" w:hAnsi="Calibri" w:cs="Calibri" w:asciiTheme="minorAscii" w:hAnsiTheme="minorAscii" w:cstheme="minorAscii"/>
          <w:b w:val="1"/>
          <w:bCs w:val="1"/>
          <w:color w:val="000000" w:themeColor="text1" w:themeTint="FF" w:themeShade="FF"/>
          <w:sz w:val="22"/>
          <w:szCs w:val="22"/>
          <w:highlight w:val="yellow"/>
        </w:rPr>
        <w:t>Keleigh will reach out to the board –</w:t>
      </w:r>
      <w:r w:rsidRPr="7116F956" w:rsidR="00411A93">
        <w:rPr>
          <w:rStyle w:val="eop"/>
          <w:rFonts w:ascii="Calibri" w:hAnsi="Calibri" w:cs="Calibri" w:asciiTheme="minorAscii" w:hAnsiTheme="minorAscii" w:cstheme="minorAscii"/>
          <w:color w:val="000000" w:themeColor="text1" w:themeTint="FF" w:themeShade="FF"/>
          <w:sz w:val="22"/>
          <w:szCs w:val="22"/>
          <w:highlight w:val="yellow"/>
        </w:rPr>
        <w:t xml:space="preserve"> ask for participation.</w:t>
      </w:r>
      <w:r w:rsidRPr="7116F956" w:rsidR="00411A93">
        <w:rPr>
          <w:rStyle w:val="eop"/>
          <w:rFonts w:ascii="Calibri" w:hAnsi="Calibri" w:cs="Calibri" w:asciiTheme="minorAscii" w:hAnsiTheme="minorAscii" w:cstheme="minorAscii"/>
          <w:color w:val="000000" w:themeColor="text1" w:themeTint="FF" w:themeShade="FF"/>
          <w:sz w:val="22"/>
          <w:szCs w:val="22"/>
        </w:rPr>
        <w:t xml:space="preserve"> </w:t>
      </w:r>
    </w:p>
    <w:p w:rsidRPr="006371D4" w:rsidR="00FE4491" w:rsidP="002836B9" w:rsidRDefault="00AB5EE1" w14:paraId="0D9FE6B4" w14:textId="192793D2">
      <w:pPr>
        <w:pStyle w:val="BodyFirstpage"/>
        <w:numPr>
          <w:ilvl w:val="0"/>
          <w:numId w:val="7"/>
        </w:numPr>
        <w:rPr>
          <w:rFonts w:eastAsia="Calibri" w:asciiTheme="minorHAnsi" w:hAnsiTheme="minorHAnsi" w:cstheme="minorHAnsi"/>
          <w:bCs/>
          <w:i/>
          <w:color w:val="000000" w:themeColor="text1"/>
        </w:rPr>
      </w:pPr>
      <w:r w:rsidRPr="006371D4">
        <w:rPr>
          <w:rFonts w:eastAsia="Calibri" w:asciiTheme="minorHAnsi" w:hAnsiTheme="minorHAnsi" w:cstheme="minorHAnsi"/>
          <w:bCs/>
          <w:i/>
          <w:color w:val="000000" w:themeColor="text1"/>
        </w:rPr>
        <w:t xml:space="preserve"> </w:t>
      </w:r>
      <w:r w:rsidRPr="006371D4" w:rsidR="00FE4491">
        <w:rPr>
          <w:rFonts w:eastAsia="Calibri" w:asciiTheme="minorHAnsi" w:hAnsiTheme="minorHAnsi" w:cstheme="minorHAnsi"/>
          <w:bCs/>
          <w:i/>
          <w:color w:val="000000" w:themeColor="text1"/>
        </w:rPr>
        <w:t>(10) Coordinated Entry</w:t>
      </w:r>
    </w:p>
    <w:p w:rsidRPr="006371D4" w:rsidR="00204434" w:rsidP="002836B9" w:rsidRDefault="00116797" w14:paraId="46B2524D" w14:textId="1C8AA31A">
      <w:pPr>
        <w:pStyle w:val="BodyFirstpage"/>
        <w:numPr>
          <w:ilvl w:val="0"/>
          <w:numId w:val="10"/>
        </w:numPr>
        <w:rPr>
          <w:rFonts w:eastAsia="Calibri" w:asciiTheme="minorHAnsi" w:hAnsiTheme="minorHAnsi" w:cstheme="minorHAnsi"/>
          <w:b/>
          <w:bCs/>
          <w:color w:val="000000" w:themeColor="text1"/>
        </w:rPr>
      </w:pPr>
      <w:r w:rsidRPr="006371D4">
        <w:rPr>
          <w:rFonts w:eastAsia="Calibri" w:asciiTheme="minorHAnsi" w:hAnsiTheme="minorHAnsi" w:cstheme="minorHAnsi"/>
          <w:b/>
          <w:bCs/>
          <w:color w:val="000000" w:themeColor="text1"/>
        </w:rPr>
        <w:t xml:space="preserve">EHV Update </w:t>
      </w:r>
      <w:r w:rsidRPr="006371D4" w:rsidR="235A8828">
        <w:rPr>
          <w:rFonts w:eastAsia="Calibri" w:asciiTheme="minorHAnsi" w:hAnsiTheme="minorHAnsi" w:cstheme="minorHAnsi"/>
          <w:b/>
          <w:bCs/>
          <w:color w:val="000000" w:themeColor="text1"/>
        </w:rPr>
        <w:t>- Brooke</w:t>
      </w:r>
    </w:p>
    <w:p w:rsidRPr="00947501" w:rsidR="00116797" w:rsidP="002836B9" w:rsidRDefault="00116797" w14:paraId="236C07E3" w14:textId="14EC77C2">
      <w:pPr>
        <w:pStyle w:val="BodyFirstpage"/>
        <w:numPr>
          <w:ilvl w:val="0"/>
          <w:numId w:val="2"/>
        </w:numPr>
        <w:rPr>
          <w:rFonts w:eastAsia="Calibri" w:asciiTheme="minorHAnsi" w:hAnsiTheme="minorHAnsi" w:cstheme="minorHAnsi"/>
          <w:b/>
          <w:bCs/>
          <w:color w:val="000000" w:themeColor="text1"/>
        </w:rPr>
      </w:pPr>
      <w:r w:rsidRPr="006371D4">
        <w:rPr>
          <w:rFonts w:eastAsia="Calibri" w:asciiTheme="minorHAnsi" w:hAnsiTheme="minorHAnsi" w:cstheme="minorHAnsi"/>
          <w:color w:val="000000" w:themeColor="text1"/>
        </w:rPr>
        <w:t>Funding</w:t>
      </w:r>
      <w:r w:rsidRPr="006371D4" w:rsidR="00FE4491">
        <w:rPr>
          <w:rFonts w:eastAsia="Calibri" w:asciiTheme="minorHAnsi" w:hAnsiTheme="minorHAnsi" w:cstheme="minorHAnsi"/>
          <w:color w:val="000000" w:themeColor="text1"/>
        </w:rPr>
        <w:t xml:space="preserve"> uses/new hire</w:t>
      </w:r>
    </w:p>
    <w:p w:rsidRPr="00947501" w:rsidR="00947501" w:rsidP="002836B9" w:rsidRDefault="00947501" w14:paraId="4EBAF9C2" w14:textId="0A3192E3">
      <w:pPr>
        <w:pStyle w:val="BodyFirstpage"/>
        <w:numPr>
          <w:ilvl w:val="1"/>
          <w:numId w:val="2"/>
        </w:numPr>
        <w:rPr>
          <w:rFonts w:eastAsia="Calibri" w:asciiTheme="minorHAnsi" w:hAnsiTheme="minorHAnsi" w:cstheme="minorHAnsi"/>
          <w:b/>
          <w:bCs/>
          <w:color w:val="000000" w:themeColor="text1"/>
        </w:rPr>
      </w:pPr>
      <w:r>
        <w:rPr>
          <w:rFonts w:eastAsia="Calibri" w:asciiTheme="minorHAnsi" w:hAnsiTheme="minorHAnsi" w:cstheme="minorHAnsi"/>
          <w:color w:val="000000" w:themeColor="text1"/>
        </w:rPr>
        <w:t xml:space="preserve">New COC intake and referral specialist hired!  First direct service staff person. </w:t>
      </w:r>
    </w:p>
    <w:p w:rsidRPr="006371D4" w:rsidR="00947501" w:rsidP="002836B9" w:rsidRDefault="00947501" w14:paraId="2ADCCCE2" w14:textId="1D600C72">
      <w:pPr>
        <w:pStyle w:val="BodyFirstpage"/>
        <w:numPr>
          <w:ilvl w:val="2"/>
          <w:numId w:val="2"/>
        </w:numPr>
        <w:rPr>
          <w:rFonts w:eastAsia="Calibri" w:asciiTheme="minorHAnsi" w:hAnsiTheme="minorHAnsi" w:cstheme="minorHAnsi"/>
          <w:b/>
          <w:bCs/>
          <w:color w:val="000000" w:themeColor="text1"/>
        </w:rPr>
      </w:pPr>
      <w:r>
        <w:rPr>
          <w:rFonts w:eastAsia="Calibri" w:asciiTheme="minorHAnsi" w:hAnsiTheme="minorHAnsi" w:cstheme="minorHAnsi"/>
          <w:color w:val="000000" w:themeColor="text1"/>
        </w:rPr>
        <w:t>Housing search/lease up process with EHV vouchers</w:t>
      </w:r>
    </w:p>
    <w:p w:rsidRPr="00947501" w:rsidR="00947501" w:rsidP="002836B9" w:rsidRDefault="00947501" w14:paraId="5D7322CD" w14:textId="696CE6A6">
      <w:pPr>
        <w:pStyle w:val="BodyFirstpage"/>
        <w:numPr>
          <w:ilvl w:val="0"/>
          <w:numId w:val="2"/>
        </w:numPr>
        <w:rPr>
          <w:rFonts w:eastAsia="Calibri" w:asciiTheme="minorHAnsi" w:hAnsiTheme="minorHAnsi" w:cstheme="minorHAnsi"/>
          <w:b/>
          <w:bCs/>
          <w:color w:val="000000" w:themeColor="text1"/>
        </w:rPr>
      </w:pPr>
      <w:r>
        <w:rPr>
          <w:rFonts w:eastAsia="Calibri" w:asciiTheme="minorHAnsi" w:hAnsiTheme="minorHAnsi" w:cstheme="minorHAnsi"/>
          <w:b/>
          <w:bCs/>
          <w:color w:val="000000" w:themeColor="text1"/>
        </w:rPr>
        <w:t>Holding EHV specific case conferencing</w:t>
      </w:r>
    </w:p>
    <w:p w:rsidRPr="00947501" w:rsidR="00116797" w:rsidP="002836B9" w:rsidRDefault="00116797" w14:paraId="360A5EBE" w14:textId="6F103FF9">
      <w:pPr>
        <w:pStyle w:val="BodyFirstpage"/>
        <w:numPr>
          <w:ilvl w:val="0"/>
          <w:numId w:val="2"/>
        </w:numPr>
        <w:rPr>
          <w:rFonts w:eastAsia="Calibri" w:asciiTheme="minorHAnsi" w:hAnsiTheme="minorHAnsi" w:cstheme="minorHAnsi"/>
          <w:b/>
          <w:bCs/>
          <w:color w:val="000000" w:themeColor="text1"/>
        </w:rPr>
      </w:pPr>
      <w:r w:rsidRPr="006371D4">
        <w:rPr>
          <w:rFonts w:eastAsia="Calibri" w:asciiTheme="minorHAnsi" w:hAnsiTheme="minorHAnsi" w:cstheme="minorHAnsi"/>
          <w:color w:val="000000" w:themeColor="text1"/>
        </w:rPr>
        <w:t>Update on referrals</w:t>
      </w:r>
      <w:r w:rsidR="00947501">
        <w:rPr>
          <w:rFonts w:eastAsia="Calibri" w:asciiTheme="minorHAnsi" w:hAnsiTheme="minorHAnsi" w:cstheme="minorHAnsi"/>
          <w:color w:val="000000" w:themeColor="text1"/>
        </w:rPr>
        <w:t xml:space="preserve"> – all 68 vouchers have either been referred or identified.</w:t>
      </w:r>
    </w:p>
    <w:p w:rsidRPr="00947501" w:rsidR="00947501" w:rsidP="002836B9" w:rsidRDefault="00947501" w14:paraId="3D8FD7E9" w14:textId="08CA27AB">
      <w:pPr>
        <w:pStyle w:val="BodyFirstpage"/>
        <w:numPr>
          <w:ilvl w:val="0"/>
          <w:numId w:val="2"/>
        </w:numPr>
        <w:rPr>
          <w:rFonts w:eastAsia="Calibri" w:asciiTheme="minorHAnsi" w:hAnsiTheme="minorHAnsi" w:cstheme="minorHAnsi"/>
          <w:b/>
          <w:bCs/>
          <w:color w:val="000000" w:themeColor="text1"/>
        </w:rPr>
      </w:pPr>
      <w:r>
        <w:rPr>
          <w:rFonts w:eastAsia="Calibri" w:asciiTheme="minorHAnsi" w:hAnsiTheme="minorHAnsi" w:cstheme="minorHAnsi"/>
          <w:color w:val="000000" w:themeColor="text1"/>
        </w:rPr>
        <w:t>4 out of 17 lease ups at NOHO housing</w:t>
      </w:r>
    </w:p>
    <w:p w:rsidRPr="00947501" w:rsidR="00947501" w:rsidP="002836B9" w:rsidRDefault="00947501" w14:paraId="77255E8A" w14:textId="232690AC">
      <w:pPr>
        <w:pStyle w:val="BodyFirstpage"/>
        <w:numPr>
          <w:ilvl w:val="0"/>
          <w:numId w:val="2"/>
        </w:numPr>
        <w:rPr>
          <w:rFonts w:eastAsia="Calibri" w:asciiTheme="minorHAnsi" w:hAnsiTheme="minorHAnsi" w:cstheme="minorHAnsi"/>
          <w:b/>
          <w:bCs/>
          <w:color w:val="000000" w:themeColor="text1"/>
        </w:rPr>
      </w:pPr>
      <w:r>
        <w:rPr>
          <w:rFonts w:eastAsia="Calibri" w:asciiTheme="minorHAnsi" w:hAnsiTheme="minorHAnsi" w:cstheme="minorHAnsi"/>
          <w:color w:val="000000" w:themeColor="text1"/>
        </w:rPr>
        <w:t>1 lease up out of 15 at Franklin County Regional</w:t>
      </w:r>
    </w:p>
    <w:p w:rsidRPr="00947501" w:rsidR="00947501" w:rsidP="002836B9" w:rsidRDefault="00947501" w14:paraId="1F72225B" w14:textId="798B786A">
      <w:pPr>
        <w:pStyle w:val="BodyFirstpage"/>
        <w:numPr>
          <w:ilvl w:val="0"/>
          <w:numId w:val="2"/>
        </w:numPr>
        <w:rPr>
          <w:rFonts w:eastAsia="Calibri" w:asciiTheme="minorHAnsi" w:hAnsiTheme="minorHAnsi" w:cstheme="minorHAnsi"/>
          <w:b/>
          <w:bCs/>
          <w:color w:val="000000" w:themeColor="text1"/>
        </w:rPr>
      </w:pPr>
      <w:r>
        <w:rPr>
          <w:rFonts w:eastAsia="Calibri" w:asciiTheme="minorHAnsi" w:hAnsiTheme="minorHAnsi" w:cstheme="minorHAnsi"/>
          <w:color w:val="000000" w:themeColor="text1"/>
        </w:rPr>
        <w:t>1 out of Franklin County Regional has been released</w:t>
      </w:r>
    </w:p>
    <w:p w:rsidR="00947501" w:rsidP="002836B9" w:rsidRDefault="00947501" w14:paraId="2B1ED933" w14:textId="484CF630">
      <w:pPr>
        <w:pStyle w:val="BodyFirstpage"/>
        <w:numPr>
          <w:ilvl w:val="0"/>
          <w:numId w:val="2"/>
        </w:numPr>
        <w:rPr>
          <w:rFonts w:eastAsia="Calibri" w:asciiTheme="minorHAnsi" w:hAnsiTheme="minorHAnsi" w:cstheme="minorHAnsi"/>
          <w:bCs/>
          <w:color w:val="000000" w:themeColor="text1"/>
        </w:rPr>
      </w:pPr>
      <w:r w:rsidRPr="00947501">
        <w:rPr>
          <w:rFonts w:eastAsia="Calibri" w:asciiTheme="minorHAnsi" w:hAnsiTheme="minorHAnsi" w:cstheme="minorHAnsi"/>
          <w:bCs/>
          <w:color w:val="000000" w:themeColor="text1"/>
        </w:rPr>
        <w:t>17 DHCD vouchers have been referred</w:t>
      </w:r>
      <w:r>
        <w:rPr>
          <w:rFonts w:eastAsia="Calibri" w:asciiTheme="minorHAnsi" w:hAnsiTheme="minorHAnsi" w:cstheme="minorHAnsi"/>
          <w:bCs/>
          <w:color w:val="000000" w:themeColor="text1"/>
        </w:rPr>
        <w:t xml:space="preserve"> out of 36</w:t>
      </w:r>
    </w:p>
    <w:p w:rsidR="00947501" w:rsidP="002836B9" w:rsidRDefault="00947501" w14:paraId="33508AA8" w14:textId="2C83FD2F">
      <w:pPr>
        <w:pStyle w:val="BodyFirstpage"/>
        <w:numPr>
          <w:ilvl w:val="1"/>
          <w:numId w:val="2"/>
        </w:numPr>
        <w:rPr>
          <w:rFonts w:eastAsia="Calibri" w:asciiTheme="minorHAnsi" w:hAnsiTheme="minorHAnsi" w:cstheme="minorHAnsi"/>
          <w:bCs/>
          <w:color w:val="000000" w:themeColor="text1"/>
        </w:rPr>
      </w:pPr>
      <w:r>
        <w:rPr>
          <w:rFonts w:eastAsia="Calibri" w:asciiTheme="minorHAnsi" w:hAnsiTheme="minorHAnsi" w:cstheme="minorHAnsi"/>
          <w:bCs/>
          <w:color w:val="000000" w:themeColor="text1"/>
        </w:rPr>
        <w:t>Some of the DHCD vouchers have been committed to Berkshire County (15), and we have referred an additional 7 vouchers.</w:t>
      </w:r>
    </w:p>
    <w:p w:rsidR="00947501" w:rsidP="002836B9" w:rsidRDefault="00947501" w14:paraId="5B8E58A0" w14:textId="76976F65">
      <w:pPr>
        <w:pStyle w:val="BodyFirstpage"/>
        <w:numPr>
          <w:ilvl w:val="0"/>
          <w:numId w:val="2"/>
        </w:numPr>
        <w:rPr>
          <w:rFonts w:eastAsia="Calibri" w:asciiTheme="minorHAnsi" w:hAnsiTheme="minorHAnsi" w:cstheme="minorHAnsi"/>
          <w:bCs/>
          <w:color w:val="000000" w:themeColor="text1"/>
        </w:rPr>
      </w:pPr>
      <w:r>
        <w:rPr>
          <w:rFonts w:eastAsia="Calibri" w:asciiTheme="minorHAnsi" w:hAnsiTheme="minorHAnsi" w:cstheme="minorHAnsi"/>
          <w:bCs/>
          <w:color w:val="000000" w:themeColor="text1"/>
        </w:rPr>
        <w:t xml:space="preserve">No supportive services are attached to these vouchers – so working to arrange. </w:t>
      </w:r>
    </w:p>
    <w:p w:rsidR="00947501" w:rsidP="002836B9" w:rsidRDefault="00947501" w14:paraId="2A995D52" w14:textId="1F7A8276">
      <w:pPr>
        <w:pStyle w:val="BodyFirstpage"/>
        <w:numPr>
          <w:ilvl w:val="0"/>
          <w:numId w:val="2"/>
        </w:numPr>
        <w:rPr>
          <w:rFonts w:eastAsia="Calibri" w:asciiTheme="minorHAnsi" w:hAnsiTheme="minorHAnsi" w:cstheme="minorHAnsi"/>
          <w:bCs/>
          <w:color w:val="000000" w:themeColor="text1"/>
        </w:rPr>
      </w:pPr>
      <w:r>
        <w:rPr>
          <w:rFonts w:eastAsia="Calibri" w:asciiTheme="minorHAnsi" w:hAnsiTheme="minorHAnsi" w:cstheme="minorHAnsi"/>
          <w:bCs/>
          <w:color w:val="000000" w:themeColor="text1"/>
        </w:rPr>
        <w:t>At risk populations were not able to be served in this system</w:t>
      </w:r>
    </w:p>
    <w:p w:rsidR="00947501" w:rsidP="002836B9" w:rsidRDefault="00AB677F" w14:paraId="39EBAB7B" w14:textId="77A4E9D1">
      <w:pPr>
        <w:pStyle w:val="BodyFirstpage"/>
        <w:numPr>
          <w:ilvl w:val="1"/>
          <w:numId w:val="2"/>
        </w:numPr>
        <w:rPr>
          <w:rFonts w:eastAsia="Calibri" w:asciiTheme="minorHAnsi" w:hAnsiTheme="minorHAnsi" w:cstheme="minorHAnsi"/>
          <w:bCs/>
          <w:color w:val="000000" w:themeColor="text1"/>
        </w:rPr>
      </w:pPr>
      <w:r>
        <w:rPr>
          <w:rFonts w:eastAsia="Calibri" w:asciiTheme="minorHAnsi" w:hAnsiTheme="minorHAnsi" w:cstheme="minorHAnsi"/>
          <w:bCs/>
          <w:color w:val="000000" w:themeColor="text1"/>
        </w:rPr>
        <w:t xml:space="preserve">Brad commented that At risk should be really considered for funding </w:t>
      </w:r>
    </w:p>
    <w:p w:rsidRPr="00947501" w:rsidR="00AB677F" w:rsidP="002836B9" w:rsidRDefault="00AB677F" w14:paraId="0CAAF422" w14:textId="336CBF8C">
      <w:pPr>
        <w:pStyle w:val="BodyFirstpage"/>
        <w:numPr>
          <w:ilvl w:val="2"/>
          <w:numId w:val="2"/>
        </w:numPr>
        <w:rPr>
          <w:rFonts w:eastAsia="Calibri" w:asciiTheme="minorHAnsi" w:hAnsiTheme="minorHAnsi" w:cstheme="minorHAnsi"/>
          <w:bCs/>
          <w:color w:val="000000" w:themeColor="text1"/>
        </w:rPr>
      </w:pPr>
      <w:r>
        <w:rPr>
          <w:rFonts w:eastAsia="Calibri" w:asciiTheme="minorHAnsi" w:hAnsiTheme="minorHAnsi" w:cstheme="minorHAnsi"/>
          <w:bCs/>
          <w:color w:val="000000" w:themeColor="text1"/>
        </w:rPr>
        <w:t>CoC staff acknowledged this and also identified the community process taken to determine the prioritization plan for these and that at the time – Federal resources for folks at risk were noted as part of the decision for order of populations to serve.</w:t>
      </w:r>
      <w:bookmarkStart w:name="_GoBack" w:id="0"/>
      <w:bookmarkEnd w:id="0"/>
    </w:p>
    <w:p w:rsidRPr="006371D4" w:rsidR="00FE4491" w:rsidP="00FE4491" w:rsidRDefault="00FE4491" w14:paraId="473C18EE" w14:textId="77777777">
      <w:pPr>
        <w:pStyle w:val="BodyFirstpage"/>
        <w:ind w:left="0"/>
        <w:rPr>
          <w:rFonts w:eastAsia="Calibri" w:asciiTheme="minorHAnsi" w:hAnsiTheme="minorHAnsi" w:cstheme="minorHAnsi"/>
          <w:bCs/>
          <w:color w:val="000000" w:themeColor="text1"/>
        </w:rPr>
      </w:pPr>
    </w:p>
    <w:p w:rsidR="00AB677F" w:rsidP="00AB677F" w:rsidRDefault="00AB677F" w14:paraId="216EBA00" w14:textId="7F37774C">
      <w:pPr>
        <w:pStyle w:val="BodyFirstpage"/>
        <w:ind w:left="0"/>
        <w:rPr>
          <w:rFonts w:eastAsia="Calibri" w:asciiTheme="minorHAnsi" w:hAnsiTheme="minorHAnsi" w:cstheme="minorHAnsi"/>
          <w:b/>
          <w:bCs/>
          <w:color w:val="000000" w:themeColor="text1"/>
        </w:rPr>
      </w:pPr>
      <w:r>
        <w:rPr>
          <w:rFonts w:eastAsia="Calibri" w:asciiTheme="minorHAnsi" w:hAnsiTheme="minorHAnsi" w:cstheme="minorHAnsi"/>
          <w:b/>
          <w:bCs/>
          <w:color w:val="000000" w:themeColor="text1"/>
        </w:rPr>
        <w:t>The following were not discussed in the meeting (but will leave in the notes)</w:t>
      </w:r>
    </w:p>
    <w:p w:rsidRPr="006371D4" w:rsidR="00116797" w:rsidP="7116F956" w:rsidRDefault="00116797" w14:paraId="268C6147" w14:textId="32577C03">
      <w:pPr>
        <w:pStyle w:val="BodyFirstpage"/>
        <w:numPr>
          <w:ilvl w:val="0"/>
          <w:numId w:val="10"/>
        </w:numPr>
        <w:rPr>
          <w:rFonts w:ascii="Calibri" w:hAnsi="Calibri" w:eastAsia="Calibri" w:cs="Calibri" w:asciiTheme="minorAscii" w:hAnsiTheme="minorAscii" w:cstheme="minorAscii"/>
          <w:b w:val="1"/>
          <w:bCs w:val="1"/>
          <w:color w:val="000000" w:themeColor="text1"/>
        </w:rPr>
      </w:pPr>
      <w:r w:rsidRPr="7116F956" w:rsidR="00116797">
        <w:rPr>
          <w:rFonts w:ascii="Calibri" w:hAnsi="Calibri" w:eastAsia="Calibri" w:cs="Calibri" w:asciiTheme="minorAscii" w:hAnsiTheme="minorAscii" w:cstheme="minorAscii"/>
          <w:b w:val="1"/>
          <w:bCs w:val="1"/>
          <w:color w:val="000000" w:themeColor="text1" w:themeTint="FF" w:themeShade="FF"/>
        </w:rPr>
        <w:t>New C4 Innovations work.</w:t>
      </w:r>
      <w:r w:rsidRPr="7116F956" w:rsidR="00AB677F">
        <w:rPr>
          <w:rFonts w:ascii="Calibri" w:hAnsi="Calibri" w:eastAsia="Calibri" w:cs="Calibri" w:asciiTheme="minorAscii" w:hAnsiTheme="minorAscii" w:cstheme="minorAscii"/>
          <w:b w:val="1"/>
          <w:bCs w:val="1"/>
          <w:color w:val="000000" w:themeColor="text1" w:themeTint="FF" w:themeShade="FF"/>
        </w:rPr>
        <w:t xml:space="preserve"> </w:t>
      </w:r>
    </w:p>
    <w:p w:rsidRPr="006371D4" w:rsidR="00116797" w:rsidP="1E782C8E" w:rsidRDefault="00116797" w14:paraId="5B17ABF5" w14:textId="362CC1AD">
      <w:pPr>
        <w:pStyle w:val="BodyFirstpage"/>
        <w:ind w:left="0"/>
        <w:rPr>
          <w:rFonts w:eastAsia="Calibri" w:asciiTheme="minorHAnsi" w:hAnsiTheme="minorHAnsi" w:cstheme="minorHAnsi"/>
          <w:bCs/>
          <w:color w:val="000000" w:themeColor="text1"/>
        </w:rPr>
      </w:pPr>
    </w:p>
    <w:p w:rsidR="00116797" w:rsidP="7116F956" w:rsidRDefault="0098284A" w14:paraId="6E0EE45C" w14:textId="002659BC">
      <w:pPr>
        <w:pStyle w:val="BodyFirstpage"/>
        <w:numPr>
          <w:ilvl w:val="0"/>
          <w:numId w:val="7"/>
        </w:numPr>
        <w:rPr>
          <w:rFonts w:ascii="Calibri" w:hAnsi="Calibri" w:eastAsia="Calibri" w:cs="Calibri" w:asciiTheme="minorAscii" w:hAnsiTheme="minorAscii" w:cstheme="minorAscii"/>
          <w:i w:val="1"/>
          <w:iCs w:val="1"/>
          <w:color w:val="000000" w:themeColor="text1"/>
        </w:rPr>
      </w:pPr>
      <w:r w:rsidRPr="7116F956" w:rsidR="00FE4491">
        <w:rPr>
          <w:rFonts w:ascii="Calibri" w:hAnsi="Calibri" w:eastAsia="Calibri" w:cs="Calibri" w:asciiTheme="minorAscii" w:hAnsiTheme="minorAscii" w:cstheme="minorAscii"/>
          <w:i w:val="1"/>
          <w:iCs w:val="1"/>
          <w:color w:val="000000" w:themeColor="text1" w:themeTint="FF" w:themeShade="FF"/>
        </w:rPr>
        <w:t xml:space="preserve">Youth EOHHS </w:t>
      </w:r>
      <w:r w:rsidRPr="7116F956" w:rsidR="008060A8">
        <w:rPr>
          <w:rFonts w:ascii="Calibri" w:hAnsi="Calibri" w:eastAsia="Calibri" w:cs="Calibri" w:asciiTheme="minorAscii" w:hAnsiTheme="minorAscii" w:cstheme="minorAscii"/>
          <w:i w:val="1"/>
          <w:iCs w:val="1"/>
          <w:color w:val="000000" w:themeColor="text1" w:themeTint="FF" w:themeShade="FF"/>
        </w:rPr>
        <w:t xml:space="preserve">(Partner Agencies with </w:t>
      </w:r>
    </w:p>
    <w:p w:rsidR="00AB5EE1" w:rsidP="002836B9" w:rsidRDefault="00AB5EE1" w14:paraId="2B445F41" w14:textId="448F2ABB">
      <w:pPr>
        <w:pStyle w:val="BodyFirstpage"/>
        <w:numPr>
          <w:ilvl w:val="1"/>
          <w:numId w:val="7"/>
        </w:numPr>
        <w:rPr>
          <w:rFonts w:eastAsia="Calibri" w:asciiTheme="minorHAnsi" w:hAnsiTheme="minorHAnsi" w:cstheme="minorHAnsi"/>
          <w:bCs/>
          <w:i/>
          <w:color w:val="000000" w:themeColor="text1"/>
        </w:rPr>
      </w:pPr>
      <w:r>
        <w:rPr>
          <w:rFonts w:eastAsia="Calibri" w:asciiTheme="minorHAnsi" w:hAnsiTheme="minorHAnsi" w:cstheme="minorHAnsi"/>
          <w:bCs/>
          <w:i/>
          <w:color w:val="000000" w:themeColor="text1"/>
        </w:rPr>
        <w:t>TAY youth – additional $50,000 (</w:t>
      </w:r>
      <w:proofErr w:type="spellStart"/>
      <w:r>
        <w:rPr>
          <w:rFonts w:eastAsia="Calibri" w:asciiTheme="minorHAnsi" w:hAnsiTheme="minorHAnsi" w:cstheme="minorHAnsi"/>
          <w:bCs/>
          <w:i/>
          <w:color w:val="000000" w:themeColor="text1"/>
        </w:rPr>
        <w:t>Dialself</w:t>
      </w:r>
      <w:proofErr w:type="spellEnd"/>
      <w:r>
        <w:rPr>
          <w:rFonts w:eastAsia="Calibri" w:asciiTheme="minorHAnsi" w:hAnsiTheme="minorHAnsi" w:cstheme="minorHAnsi"/>
          <w:bCs/>
          <w:i/>
          <w:color w:val="000000" w:themeColor="text1"/>
        </w:rPr>
        <w:t xml:space="preserve"> and Berkshire Regional)</w:t>
      </w:r>
    </w:p>
    <w:p w:rsidR="00AB5EE1" w:rsidP="002836B9" w:rsidRDefault="0098284A" w14:paraId="1EBCBCBC" w14:textId="30966531">
      <w:pPr>
        <w:pStyle w:val="BodyFirstpage"/>
        <w:numPr>
          <w:ilvl w:val="1"/>
          <w:numId w:val="7"/>
        </w:numPr>
        <w:rPr>
          <w:rFonts w:eastAsia="Calibri" w:asciiTheme="minorHAnsi" w:hAnsiTheme="minorHAnsi" w:cstheme="minorHAnsi"/>
          <w:bCs/>
          <w:i/>
          <w:color w:val="000000" w:themeColor="text1"/>
        </w:rPr>
      </w:pPr>
      <w:r>
        <w:rPr>
          <w:rFonts w:eastAsia="Calibri" w:asciiTheme="minorHAnsi" w:hAnsiTheme="minorHAnsi" w:cstheme="minorHAnsi"/>
          <w:bCs/>
          <w:i/>
          <w:color w:val="000000" w:themeColor="text1"/>
        </w:rPr>
        <w:t xml:space="preserve">$15,000 approved for </w:t>
      </w:r>
      <w:r w:rsidR="008060A8">
        <w:rPr>
          <w:rFonts w:eastAsia="Calibri" w:asciiTheme="minorHAnsi" w:hAnsiTheme="minorHAnsi" w:cstheme="minorHAnsi"/>
          <w:bCs/>
          <w:i/>
          <w:color w:val="000000" w:themeColor="text1"/>
        </w:rPr>
        <w:t>feasibility study – for two capital project possibilities</w:t>
      </w:r>
    </w:p>
    <w:p w:rsidRPr="006371D4" w:rsidR="008060A8" w:rsidP="002836B9" w:rsidRDefault="008060A8" w14:paraId="7B481EA6" w14:textId="7F7AECC6">
      <w:pPr>
        <w:pStyle w:val="BodyFirstpage"/>
        <w:numPr>
          <w:ilvl w:val="1"/>
          <w:numId w:val="7"/>
        </w:numPr>
        <w:rPr>
          <w:rFonts w:eastAsia="Calibri" w:asciiTheme="minorHAnsi" w:hAnsiTheme="minorHAnsi" w:cstheme="minorHAnsi"/>
          <w:bCs/>
          <w:i/>
          <w:color w:val="000000" w:themeColor="text1"/>
        </w:rPr>
      </w:pPr>
      <w:r>
        <w:rPr>
          <w:rFonts w:eastAsia="Calibri" w:asciiTheme="minorHAnsi" w:hAnsiTheme="minorHAnsi" w:cstheme="minorHAnsi"/>
          <w:bCs/>
          <w:i/>
          <w:color w:val="000000" w:themeColor="text1"/>
        </w:rPr>
        <w:t>Possible additional Capital Funds – we are looking closely at a Berkshire Area opportunities to increase housing options for youth in that area.</w:t>
      </w:r>
    </w:p>
    <w:p w:rsidRPr="006371D4" w:rsidR="4462CD1E" w:rsidP="4462CD1E" w:rsidRDefault="4462CD1E" w14:paraId="5F7CF097" w14:textId="4E758F4B">
      <w:pPr>
        <w:pStyle w:val="BodyFirstpage"/>
        <w:ind w:left="0"/>
        <w:rPr>
          <w:rFonts w:asciiTheme="minorHAnsi" w:hAnsiTheme="minorHAnsi" w:cstheme="minorHAnsi"/>
          <w:b/>
          <w:bCs/>
          <w:color w:val="000000" w:themeColor="text1"/>
        </w:rPr>
      </w:pPr>
    </w:p>
    <w:p w:rsidR="006C4655" w:rsidP="00204434" w:rsidRDefault="00FE4491" w14:paraId="4D982495" w14:textId="2FE24E05">
      <w:pPr>
        <w:pStyle w:val="BodyFirstpage"/>
        <w:ind w:left="0"/>
        <w:rPr>
          <w:rFonts w:asciiTheme="minorHAnsi" w:hAnsiTheme="minorHAnsi" w:cstheme="minorHAnsi"/>
          <w:b/>
          <w:color w:val="000000" w:themeColor="text1"/>
        </w:rPr>
      </w:pPr>
      <w:r w:rsidRPr="006371D4">
        <w:rPr>
          <w:rFonts w:asciiTheme="minorHAnsi" w:hAnsiTheme="minorHAnsi" w:cstheme="minorHAnsi"/>
          <w:b/>
          <w:color w:val="000000" w:themeColor="text1"/>
        </w:rPr>
        <w:t>Adjournment</w:t>
      </w:r>
    </w:p>
    <w:p w:rsidRPr="00AB677F" w:rsidR="00AB677F" w:rsidP="7116F956" w:rsidRDefault="00AB677F" w14:paraId="17D7DC40" w14:textId="4DA97644" w14:noSpellErr="1">
      <w:pPr>
        <w:pStyle w:val="BodyFirstpage"/>
        <w:ind w:left="0"/>
        <w:rPr>
          <w:rFonts w:ascii="Calibri" w:hAnsi="Calibri" w:cs="Calibri" w:asciiTheme="minorAscii" w:hAnsiTheme="minorAscii" w:cstheme="minorAscii"/>
          <w:color w:val="000000" w:themeColor="text1"/>
          <w:highlight w:val="yellow"/>
        </w:rPr>
      </w:pPr>
      <w:r w:rsidRPr="7116F956" w:rsidR="00AB677F">
        <w:rPr>
          <w:rFonts w:ascii="Calibri" w:hAnsi="Calibri" w:cs="Calibri" w:asciiTheme="minorAscii" w:hAnsiTheme="minorAscii" w:cstheme="minorAscii"/>
          <w:color w:val="000000" w:themeColor="text1" w:themeTint="FF" w:themeShade="FF"/>
          <w:highlight w:val="yellow"/>
        </w:rPr>
        <w:t>Betsy – motion</w:t>
      </w:r>
    </w:p>
    <w:p w:rsidRPr="00AB677F" w:rsidR="00AB677F" w:rsidP="7116F956" w:rsidRDefault="00AB677F" w14:paraId="1BA9FAA7" w14:textId="5F03799D" w14:noSpellErr="1">
      <w:pPr>
        <w:pStyle w:val="BodyFirstpage"/>
        <w:ind w:left="0"/>
        <w:rPr>
          <w:rFonts w:ascii="Calibri" w:hAnsi="Calibri" w:eastAsia="Calibri" w:cs="Calibri" w:asciiTheme="minorAscii" w:hAnsiTheme="minorAscii" w:cstheme="minorAscii"/>
          <w:color w:val="000000" w:themeColor="text1"/>
          <w:highlight w:val="yellow"/>
        </w:rPr>
      </w:pPr>
      <w:r w:rsidRPr="7116F956" w:rsidR="00AB677F">
        <w:rPr>
          <w:rFonts w:ascii="Calibri" w:hAnsi="Calibri" w:cs="Calibri" w:asciiTheme="minorAscii" w:hAnsiTheme="minorAscii" w:cstheme="minorAscii"/>
          <w:color w:val="000000" w:themeColor="text1" w:themeTint="FF" w:themeShade="FF"/>
          <w:highlight w:val="yellow"/>
        </w:rPr>
        <w:t>Jane - second</w:t>
      </w:r>
    </w:p>
    <w:p w:rsidR="07D0B312" w:rsidP="1E782C8E" w:rsidRDefault="07D0B312" w14:paraId="456D3B2F" w14:textId="55BBDC22">
      <w:pPr>
        <w:pStyle w:val="BodyFirstpage"/>
        <w:ind w:left="0"/>
        <w:rPr>
          <w:rFonts w:eastAsia="Calibri" w:asciiTheme="minorHAnsi" w:hAnsiTheme="minorHAnsi" w:cstheme="minorBidi"/>
          <w:color w:val="000000" w:themeColor="text1"/>
          <w:sz w:val="24"/>
          <w:szCs w:val="24"/>
        </w:rPr>
      </w:pPr>
    </w:p>
    <w:sectPr w:rsidR="07D0B312" w:rsidSect="00973D6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A49"/>
    <w:multiLevelType w:val="hybridMultilevel"/>
    <w:tmpl w:val="F006CD38"/>
    <w:lvl w:ilvl="0" w:tplc="5DF631A2">
      <w:start w:val="1"/>
      <w:numFmt w:val="bullet"/>
      <w:lvlText w:val="·"/>
      <w:lvlJc w:val="left"/>
      <w:pPr>
        <w:ind w:left="720" w:hanging="360"/>
      </w:pPr>
      <w:rPr>
        <w:rFonts w:hint="default" w:ascii="Symbol" w:hAnsi="Symbol"/>
      </w:rPr>
    </w:lvl>
    <w:lvl w:ilvl="1" w:tplc="7C1A5092">
      <w:start w:val="1"/>
      <w:numFmt w:val="bullet"/>
      <w:lvlText w:val="o"/>
      <w:lvlJc w:val="left"/>
      <w:pPr>
        <w:ind w:left="1440" w:hanging="360"/>
      </w:pPr>
      <w:rPr>
        <w:rFonts w:hint="default" w:ascii="&quot;Courier New&quot;" w:hAnsi="&quot;Courier New&quot;"/>
      </w:rPr>
    </w:lvl>
    <w:lvl w:ilvl="2" w:tplc="62ACDF40">
      <w:start w:val="1"/>
      <w:numFmt w:val="bullet"/>
      <w:lvlText w:val=""/>
      <w:lvlJc w:val="left"/>
      <w:pPr>
        <w:ind w:left="2160" w:hanging="360"/>
      </w:pPr>
      <w:rPr>
        <w:rFonts w:hint="default" w:ascii="Wingdings" w:hAnsi="Wingdings"/>
      </w:rPr>
    </w:lvl>
    <w:lvl w:ilvl="3" w:tplc="14EE34E2">
      <w:start w:val="1"/>
      <w:numFmt w:val="bullet"/>
      <w:lvlText w:val=""/>
      <w:lvlJc w:val="left"/>
      <w:pPr>
        <w:ind w:left="2880" w:hanging="360"/>
      </w:pPr>
      <w:rPr>
        <w:rFonts w:hint="default" w:ascii="Symbol" w:hAnsi="Symbol"/>
      </w:rPr>
    </w:lvl>
    <w:lvl w:ilvl="4" w:tplc="083EAD7E">
      <w:start w:val="1"/>
      <w:numFmt w:val="bullet"/>
      <w:lvlText w:val="o"/>
      <w:lvlJc w:val="left"/>
      <w:pPr>
        <w:ind w:left="3600" w:hanging="360"/>
      </w:pPr>
      <w:rPr>
        <w:rFonts w:hint="default" w:ascii="Courier New" w:hAnsi="Courier New"/>
      </w:rPr>
    </w:lvl>
    <w:lvl w:ilvl="5" w:tplc="61AA0D9C">
      <w:start w:val="1"/>
      <w:numFmt w:val="bullet"/>
      <w:lvlText w:val=""/>
      <w:lvlJc w:val="left"/>
      <w:pPr>
        <w:ind w:left="4320" w:hanging="360"/>
      </w:pPr>
      <w:rPr>
        <w:rFonts w:hint="default" w:ascii="Wingdings" w:hAnsi="Wingdings"/>
      </w:rPr>
    </w:lvl>
    <w:lvl w:ilvl="6" w:tplc="674E74D0">
      <w:start w:val="1"/>
      <w:numFmt w:val="bullet"/>
      <w:lvlText w:val=""/>
      <w:lvlJc w:val="left"/>
      <w:pPr>
        <w:ind w:left="5040" w:hanging="360"/>
      </w:pPr>
      <w:rPr>
        <w:rFonts w:hint="default" w:ascii="Symbol" w:hAnsi="Symbol"/>
      </w:rPr>
    </w:lvl>
    <w:lvl w:ilvl="7" w:tplc="AB927F46">
      <w:start w:val="1"/>
      <w:numFmt w:val="bullet"/>
      <w:lvlText w:val="o"/>
      <w:lvlJc w:val="left"/>
      <w:pPr>
        <w:ind w:left="5760" w:hanging="360"/>
      </w:pPr>
      <w:rPr>
        <w:rFonts w:hint="default" w:ascii="Courier New" w:hAnsi="Courier New"/>
      </w:rPr>
    </w:lvl>
    <w:lvl w:ilvl="8" w:tplc="01C099F0">
      <w:start w:val="1"/>
      <w:numFmt w:val="bullet"/>
      <w:lvlText w:val=""/>
      <w:lvlJc w:val="left"/>
      <w:pPr>
        <w:ind w:left="6480" w:hanging="360"/>
      </w:pPr>
      <w:rPr>
        <w:rFonts w:hint="default" w:ascii="Wingdings" w:hAnsi="Wingdings"/>
      </w:rPr>
    </w:lvl>
  </w:abstractNum>
  <w:abstractNum w:abstractNumId="1" w15:restartNumberingAfterBreak="0">
    <w:nsid w:val="0F4E6206"/>
    <w:multiLevelType w:val="hybridMultilevel"/>
    <w:tmpl w:val="6A721986"/>
    <w:lvl w:ilvl="0" w:tplc="BE84420E">
      <w:start w:val="40"/>
      <w:numFmt w:val="bullet"/>
      <w:lvlText w:val=""/>
      <w:lvlJc w:val="left"/>
      <w:pPr>
        <w:ind w:left="720" w:hanging="360"/>
      </w:pPr>
      <w:rPr>
        <w:rFonts w:hint="default" w:ascii="Symbol" w:hAnsi="Symbol" w:eastAsia="Calibr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885732"/>
    <w:multiLevelType w:val="hybridMultilevel"/>
    <w:tmpl w:val="CBEA48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4A12F6"/>
    <w:multiLevelType w:val="multilevel"/>
    <w:tmpl w:val="40DEE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04738C"/>
    <w:multiLevelType w:val="hybridMultilevel"/>
    <w:tmpl w:val="4F1EBF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E035FAE"/>
    <w:multiLevelType w:val="multilevel"/>
    <w:tmpl w:val="851E4AA6"/>
    <w:lvl w:ilvl="0">
      <w:start w:val="1"/>
      <w:numFmt w:val="bullet"/>
      <w:lvlText w:val="o"/>
      <w:lvlJc w:val="left"/>
      <w:pPr>
        <w:tabs>
          <w:tab w:val="num" w:pos="1440"/>
        </w:tabs>
        <w:ind w:left="1440" w:hanging="360"/>
      </w:pPr>
      <w:rPr>
        <w:rFonts w:hint="default" w:ascii="Courier New" w:hAnsi="Courier New" w:cs="Courier New"/>
        <w:sz w:val="20"/>
      </w:rPr>
    </w:lvl>
    <w:lvl w:ilvl="1">
      <w:start w:val="1"/>
      <w:numFmt w:val="bullet"/>
      <w:lvlText w:val="o"/>
      <w:lvlJc w:val="left"/>
      <w:pPr>
        <w:tabs>
          <w:tab w:val="num" w:pos="2160"/>
        </w:tabs>
        <w:ind w:left="2160" w:hanging="360"/>
      </w:pPr>
      <w:rPr>
        <w:rFonts w:hint="default" w:ascii="Courier New" w:hAnsi="Courier New"/>
        <w:sz w:val="20"/>
      </w:rPr>
    </w:lvl>
    <w:lvl w:ilvl="2">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6" w15:restartNumberingAfterBreak="0">
    <w:nsid w:val="2F8D7FC9"/>
    <w:multiLevelType w:val="multilevel"/>
    <w:tmpl w:val="127C5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FC6412"/>
    <w:multiLevelType w:val="hybridMultilevel"/>
    <w:tmpl w:val="90F6B700"/>
    <w:lvl w:ilvl="0" w:tplc="DDCA1AE2">
      <w:start w:val="5"/>
      <w:numFmt w:val="bullet"/>
      <w:lvlText w:val=""/>
      <w:lvlJc w:val="left"/>
      <w:pPr>
        <w:ind w:left="720" w:hanging="360"/>
      </w:pPr>
      <w:rPr>
        <w:rFonts w:hint="default" w:ascii="Symbol" w:hAnsi="Symbol" w:eastAsia="Calibr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A06C60"/>
    <w:multiLevelType w:val="hybridMultilevel"/>
    <w:tmpl w:val="CE4E0A72"/>
    <w:lvl w:ilvl="0" w:tplc="04090005">
      <w:start w:val="1"/>
      <w:numFmt w:val="bullet"/>
      <w:lvlText w:val=""/>
      <w:lvlJc w:val="left"/>
      <w:pPr>
        <w:ind w:left="2250" w:hanging="360"/>
      </w:pPr>
      <w:rPr>
        <w:rFonts w:hint="default" w:ascii="Wingdings" w:hAnsi="Wingdings"/>
      </w:rPr>
    </w:lvl>
    <w:lvl w:ilvl="1" w:tplc="04090003">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9" w15:restartNumberingAfterBreak="0">
    <w:nsid w:val="45656D6F"/>
    <w:multiLevelType w:val="hybridMultilevel"/>
    <w:tmpl w:val="2BD298E2"/>
    <w:lvl w:ilvl="0" w:tplc="BE84420E">
      <w:start w:val="40"/>
      <w:numFmt w:val="bullet"/>
      <w:lvlText w:val=""/>
      <w:lvlJc w:val="left"/>
      <w:pPr>
        <w:ind w:left="720" w:hanging="360"/>
      </w:pPr>
      <w:rPr>
        <w:rFonts w:hint="default" w:ascii="Symbol" w:hAnsi="Symbol" w:eastAsia="Calibr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2DC18A1"/>
    <w:multiLevelType w:val="hybridMultilevel"/>
    <w:tmpl w:val="4420EA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0203C28"/>
    <w:multiLevelType w:val="hybridMultilevel"/>
    <w:tmpl w:val="0AD84B76"/>
    <w:lvl w:ilvl="0" w:tplc="187EFEB6">
      <w:start w:val="1"/>
      <w:numFmt w:val="bullet"/>
      <w:lvlText w:val=""/>
      <w:lvlJc w:val="left"/>
      <w:pPr>
        <w:ind w:left="1440" w:hanging="360"/>
      </w:pPr>
      <w:rPr>
        <w:rFonts w:hint="default" w:ascii="Symbol" w:hAnsi="Symbol"/>
      </w:rPr>
    </w:lvl>
    <w:lvl w:ilvl="1" w:tplc="17D6B3B6">
      <w:start w:val="1"/>
      <w:numFmt w:val="bullet"/>
      <w:lvlText w:val="o"/>
      <w:lvlJc w:val="left"/>
      <w:pPr>
        <w:ind w:left="2160" w:hanging="360"/>
      </w:pPr>
      <w:rPr>
        <w:rFonts w:hint="default" w:ascii="Courier New" w:hAnsi="Courier New"/>
      </w:rPr>
    </w:lvl>
    <w:lvl w:ilvl="2" w:tplc="D3D87EB6">
      <w:start w:val="1"/>
      <w:numFmt w:val="bullet"/>
      <w:lvlText w:val=""/>
      <w:lvlJc w:val="left"/>
      <w:pPr>
        <w:ind w:left="2880" w:hanging="360"/>
      </w:pPr>
      <w:rPr>
        <w:rFonts w:hint="default" w:ascii="Wingdings" w:hAnsi="Wingdings"/>
      </w:rPr>
    </w:lvl>
    <w:lvl w:ilvl="3" w:tplc="8B8AB0B0">
      <w:start w:val="1"/>
      <w:numFmt w:val="bullet"/>
      <w:lvlText w:val=""/>
      <w:lvlJc w:val="left"/>
      <w:pPr>
        <w:ind w:left="3600" w:hanging="360"/>
      </w:pPr>
      <w:rPr>
        <w:rFonts w:hint="default" w:ascii="Symbol" w:hAnsi="Symbol"/>
      </w:rPr>
    </w:lvl>
    <w:lvl w:ilvl="4" w:tplc="E82EF39C">
      <w:start w:val="1"/>
      <w:numFmt w:val="bullet"/>
      <w:lvlText w:val="o"/>
      <w:lvlJc w:val="left"/>
      <w:pPr>
        <w:ind w:left="4320" w:hanging="360"/>
      </w:pPr>
      <w:rPr>
        <w:rFonts w:hint="default" w:ascii="Courier New" w:hAnsi="Courier New"/>
      </w:rPr>
    </w:lvl>
    <w:lvl w:ilvl="5" w:tplc="2C96F8C4">
      <w:start w:val="1"/>
      <w:numFmt w:val="bullet"/>
      <w:lvlText w:val=""/>
      <w:lvlJc w:val="left"/>
      <w:pPr>
        <w:ind w:left="5040" w:hanging="360"/>
      </w:pPr>
      <w:rPr>
        <w:rFonts w:hint="default" w:ascii="Wingdings" w:hAnsi="Wingdings"/>
      </w:rPr>
    </w:lvl>
    <w:lvl w:ilvl="6" w:tplc="11B6DB10">
      <w:start w:val="1"/>
      <w:numFmt w:val="bullet"/>
      <w:lvlText w:val=""/>
      <w:lvlJc w:val="left"/>
      <w:pPr>
        <w:ind w:left="5760" w:hanging="360"/>
      </w:pPr>
      <w:rPr>
        <w:rFonts w:hint="default" w:ascii="Symbol" w:hAnsi="Symbol"/>
      </w:rPr>
    </w:lvl>
    <w:lvl w:ilvl="7" w:tplc="9460A146">
      <w:start w:val="1"/>
      <w:numFmt w:val="bullet"/>
      <w:lvlText w:val="o"/>
      <w:lvlJc w:val="left"/>
      <w:pPr>
        <w:ind w:left="6480" w:hanging="360"/>
      </w:pPr>
      <w:rPr>
        <w:rFonts w:hint="default" w:ascii="Courier New" w:hAnsi="Courier New"/>
      </w:rPr>
    </w:lvl>
    <w:lvl w:ilvl="8" w:tplc="7C928320">
      <w:start w:val="1"/>
      <w:numFmt w:val="bullet"/>
      <w:lvlText w:val=""/>
      <w:lvlJc w:val="left"/>
      <w:pPr>
        <w:ind w:left="7200" w:hanging="360"/>
      </w:pPr>
      <w:rPr>
        <w:rFonts w:hint="default" w:ascii="Wingdings" w:hAnsi="Wingdings"/>
      </w:rPr>
    </w:lvl>
  </w:abstractNum>
  <w:abstractNum w:abstractNumId="12" w15:restartNumberingAfterBreak="0">
    <w:nsid w:val="73DE6406"/>
    <w:multiLevelType w:val="multilevel"/>
    <w:tmpl w:val="0608C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41800B6"/>
    <w:multiLevelType w:val="multilevel"/>
    <w:tmpl w:val="F442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EA4A5B"/>
    <w:multiLevelType w:val="multilevel"/>
    <w:tmpl w:val="9C2006EC"/>
    <w:lvl w:ilvl="0">
      <w:start w:val="1"/>
      <w:numFmt w:val="bullet"/>
      <w:lvlText w:val="o"/>
      <w:lvlJc w:val="left"/>
      <w:pPr>
        <w:tabs>
          <w:tab w:val="num" w:pos="1440"/>
        </w:tabs>
        <w:ind w:left="1440" w:hanging="360"/>
      </w:pPr>
      <w:rPr>
        <w:rFonts w:hint="default" w:ascii="Courier New" w:hAnsi="Courier New" w:cs="Courier New"/>
        <w:sz w:val="20"/>
      </w:rPr>
    </w:lvl>
    <w:lvl w:ilvl="1">
      <w:start w:val="1"/>
      <w:numFmt w:val="bullet"/>
      <w:lvlText w:val=""/>
      <w:lvlJc w:val="left"/>
      <w:pPr>
        <w:tabs>
          <w:tab w:val="num" w:pos="2160"/>
        </w:tabs>
        <w:ind w:left="2160" w:hanging="360"/>
      </w:pPr>
      <w:rPr>
        <w:rFonts w:hint="default" w:ascii="Wingdings" w:hAnsi="Wingdings"/>
        <w:sz w:val="20"/>
      </w:rPr>
    </w:lvl>
    <w:lvl w:ilvl="2">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num w:numId="1">
    <w:abstractNumId w:val="0"/>
  </w:num>
  <w:num w:numId="2">
    <w:abstractNumId w:val="11"/>
  </w:num>
  <w:num w:numId="3">
    <w:abstractNumId w:val="1"/>
  </w:num>
  <w:num w:numId="4">
    <w:abstractNumId w:val="7"/>
  </w:num>
  <w:num w:numId="5">
    <w:abstractNumId w:val="2"/>
  </w:num>
  <w:num w:numId="6">
    <w:abstractNumId w:val="5"/>
  </w:num>
  <w:num w:numId="7">
    <w:abstractNumId w:val="10"/>
  </w:num>
  <w:num w:numId="8">
    <w:abstractNumId w:val="14"/>
  </w:num>
  <w:num w:numId="9">
    <w:abstractNumId w:val="8"/>
  </w:num>
  <w:num w:numId="10">
    <w:abstractNumId w:val="4"/>
  </w:num>
  <w:num w:numId="11">
    <w:abstractNumId w:val="3"/>
  </w:num>
  <w:num w:numId="12">
    <w:abstractNumId w:val="13"/>
  </w:num>
  <w:num w:numId="13">
    <w:abstractNumId w:val="6"/>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77F9B"/>
    <w:rsid w:val="000A1584"/>
    <w:rsid w:val="00102A15"/>
    <w:rsid w:val="00116797"/>
    <w:rsid w:val="001173CD"/>
    <w:rsid w:val="001C6E83"/>
    <w:rsid w:val="001D53CA"/>
    <w:rsid w:val="001E53FD"/>
    <w:rsid w:val="001E70D0"/>
    <w:rsid w:val="00204434"/>
    <w:rsid w:val="0022418E"/>
    <w:rsid w:val="00247E21"/>
    <w:rsid w:val="002836B9"/>
    <w:rsid w:val="00283CCA"/>
    <w:rsid w:val="002C103F"/>
    <w:rsid w:val="00305939"/>
    <w:rsid w:val="00386497"/>
    <w:rsid w:val="003B38AF"/>
    <w:rsid w:val="00411A93"/>
    <w:rsid w:val="0041392C"/>
    <w:rsid w:val="004775CE"/>
    <w:rsid w:val="00490851"/>
    <w:rsid w:val="0052530D"/>
    <w:rsid w:val="005814A5"/>
    <w:rsid w:val="005C2067"/>
    <w:rsid w:val="005D3057"/>
    <w:rsid w:val="005D3BE0"/>
    <w:rsid w:val="005D535D"/>
    <w:rsid w:val="00620C2C"/>
    <w:rsid w:val="006371D4"/>
    <w:rsid w:val="006C2B85"/>
    <w:rsid w:val="006C4655"/>
    <w:rsid w:val="007420CD"/>
    <w:rsid w:val="00761CB7"/>
    <w:rsid w:val="007B1C53"/>
    <w:rsid w:val="007D10E9"/>
    <w:rsid w:val="007E52D1"/>
    <w:rsid w:val="007E5D93"/>
    <w:rsid w:val="00801096"/>
    <w:rsid w:val="008060A8"/>
    <w:rsid w:val="00811B77"/>
    <w:rsid w:val="00846F5E"/>
    <w:rsid w:val="008F1289"/>
    <w:rsid w:val="0093131B"/>
    <w:rsid w:val="00933398"/>
    <w:rsid w:val="00947501"/>
    <w:rsid w:val="00973D68"/>
    <w:rsid w:val="0098284A"/>
    <w:rsid w:val="00996956"/>
    <w:rsid w:val="009A04CA"/>
    <w:rsid w:val="00A173FE"/>
    <w:rsid w:val="00A30FA1"/>
    <w:rsid w:val="00A770A5"/>
    <w:rsid w:val="00A86909"/>
    <w:rsid w:val="00AB5EE1"/>
    <w:rsid w:val="00AB677F"/>
    <w:rsid w:val="00BF2539"/>
    <w:rsid w:val="00C12D73"/>
    <w:rsid w:val="00C62A31"/>
    <w:rsid w:val="00CB2AF8"/>
    <w:rsid w:val="00CF381B"/>
    <w:rsid w:val="00D1119E"/>
    <w:rsid w:val="00D7302F"/>
    <w:rsid w:val="00D76C64"/>
    <w:rsid w:val="00D93D99"/>
    <w:rsid w:val="00DB127F"/>
    <w:rsid w:val="00DC6BC0"/>
    <w:rsid w:val="00DE511E"/>
    <w:rsid w:val="00E1637C"/>
    <w:rsid w:val="00E16D4C"/>
    <w:rsid w:val="00E70853"/>
    <w:rsid w:val="00F015DD"/>
    <w:rsid w:val="00F05B4E"/>
    <w:rsid w:val="00F47246"/>
    <w:rsid w:val="00F61469"/>
    <w:rsid w:val="00F95BBA"/>
    <w:rsid w:val="00FC2FF9"/>
    <w:rsid w:val="00FD2959"/>
    <w:rsid w:val="00FE4491"/>
    <w:rsid w:val="00FF4504"/>
    <w:rsid w:val="02A86D4A"/>
    <w:rsid w:val="03800304"/>
    <w:rsid w:val="03B522E9"/>
    <w:rsid w:val="03C097D5"/>
    <w:rsid w:val="0424B606"/>
    <w:rsid w:val="045A07E1"/>
    <w:rsid w:val="047952A0"/>
    <w:rsid w:val="047BDAEC"/>
    <w:rsid w:val="04ACA5EF"/>
    <w:rsid w:val="0547FA9E"/>
    <w:rsid w:val="056122FB"/>
    <w:rsid w:val="05B7492E"/>
    <w:rsid w:val="05CEF166"/>
    <w:rsid w:val="05E99272"/>
    <w:rsid w:val="063CE0EE"/>
    <w:rsid w:val="063D43A8"/>
    <w:rsid w:val="06806C7F"/>
    <w:rsid w:val="06A7F086"/>
    <w:rsid w:val="06EBB885"/>
    <w:rsid w:val="06FE16B9"/>
    <w:rsid w:val="070F5190"/>
    <w:rsid w:val="072879ED"/>
    <w:rsid w:val="07D0B312"/>
    <w:rsid w:val="0824B7DF"/>
    <w:rsid w:val="08932ACB"/>
    <w:rsid w:val="09FEDC15"/>
    <w:rsid w:val="0A1F3A84"/>
    <w:rsid w:val="0A2BB150"/>
    <w:rsid w:val="0A393614"/>
    <w:rsid w:val="0A6844A3"/>
    <w:rsid w:val="0B14B94A"/>
    <w:rsid w:val="0B2AA576"/>
    <w:rsid w:val="0B539D02"/>
    <w:rsid w:val="0BFBEB10"/>
    <w:rsid w:val="0C9F91BA"/>
    <w:rsid w:val="0CB40FF8"/>
    <w:rsid w:val="0D13AE07"/>
    <w:rsid w:val="0E20C023"/>
    <w:rsid w:val="0E2D1D52"/>
    <w:rsid w:val="0F094B78"/>
    <w:rsid w:val="0F32A4E3"/>
    <w:rsid w:val="0F72500B"/>
    <w:rsid w:val="0FBFC582"/>
    <w:rsid w:val="0FC14D86"/>
    <w:rsid w:val="100E2668"/>
    <w:rsid w:val="10695AF4"/>
    <w:rsid w:val="10A2DF32"/>
    <w:rsid w:val="10B8FBC9"/>
    <w:rsid w:val="10CF5C33"/>
    <w:rsid w:val="11296D62"/>
    <w:rsid w:val="115D1DE7"/>
    <w:rsid w:val="11A9230D"/>
    <w:rsid w:val="1204B324"/>
    <w:rsid w:val="123FBC79"/>
    <w:rsid w:val="1260F854"/>
    <w:rsid w:val="127C12AF"/>
    <w:rsid w:val="136F351D"/>
    <w:rsid w:val="13AB3B97"/>
    <w:rsid w:val="13BD6C04"/>
    <w:rsid w:val="13F87538"/>
    <w:rsid w:val="14429A49"/>
    <w:rsid w:val="1461B981"/>
    <w:rsid w:val="1467B107"/>
    <w:rsid w:val="1500796D"/>
    <w:rsid w:val="155288B0"/>
    <w:rsid w:val="157746C5"/>
    <w:rsid w:val="16525BA0"/>
    <w:rsid w:val="16969049"/>
    <w:rsid w:val="16A39390"/>
    <w:rsid w:val="174201E5"/>
    <w:rsid w:val="17A72C7D"/>
    <w:rsid w:val="17B6AD43"/>
    <w:rsid w:val="191EF3FC"/>
    <w:rsid w:val="19796AA3"/>
    <w:rsid w:val="19ABF7CB"/>
    <w:rsid w:val="19D65AFF"/>
    <w:rsid w:val="1A2FEADC"/>
    <w:rsid w:val="1A4B267F"/>
    <w:rsid w:val="1A528042"/>
    <w:rsid w:val="1A6E4AD4"/>
    <w:rsid w:val="1A96B6A9"/>
    <w:rsid w:val="1AD2FC6C"/>
    <w:rsid w:val="1AF693AD"/>
    <w:rsid w:val="1B1BDCEC"/>
    <w:rsid w:val="1BC5D2F5"/>
    <w:rsid w:val="1BDE9AC3"/>
    <w:rsid w:val="1CFFA757"/>
    <w:rsid w:val="1D57F576"/>
    <w:rsid w:val="1DACC94A"/>
    <w:rsid w:val="1E55DCA2"/>
    <w:rsid w:val="1E782C8E"/>
    <w:rsid w:val="1EC9DDB9"/>
    <w:rsid w:val="1F0EA1A4"/>
    <w:rsid w:val="1FB80821"/>
    <w:rsid w:val="204C9433"/>
    <w:rsid w:val="207E5B61"/>
    <w:rsid w:val="20FDC16B"/>
    <w:rsid w:val="215E7757"/>
    <w:rsid w:val="21909952"/>
    <w:rsid w:val="21AF6BFD"/>
    <w:rsid w:val="227B876C"/>
    <w:rsid w:val="2283A21F"/>
    <w:rsid w:val="22DCB7A2"/>
    <w:rsid w:val="231FA3BF"/>
    <w:rsid w:val="23227C74"/>
    <w:rsid w:val="235A8828"/>
    <w:rsid w:val="23C736FA"/>
    <w:rsid w:val="23DB4D0B"/>
    <w:rsid w:val="240E9626"/>
    <w:rsid w:val="24272BD0"/>
    <w:rsid w:val="24912045"/>
    <w:rsid w:val="24D545A7"/>
    <w:rsid w:val="24E6807E"/>
    <w:rsid w:val="24F9EB8D"/>
    <w:rsid w:val="25DE7D69"/>
    <w:rsid w:val="25FF3517"/>
    <w:rsid w:val="260E666B"/>
    <w:rsid w:val="262EFB2D"/>
    <w:rsid w:val="26860FAD"/>
    <w:rsid w:val="26955E9A"/>
    <w:rsid w:val="27171828"/>
    <w:rsid w:val="27180019"/>
    <w:rsid w:val="27D37AE6"/>
    <w:rsid w:val="283A36E0"/>
    <w:rsid w:val="28A3DF48"/>
    <w:rsid w:val="28F5989B"/>
    <w:rsid w:val="2974803C"/>
    <w:rsid w:val="2A4B19C3"/>
    <w:rsid w:val="2AC112CB"/>
    <w:rsid w:val="2AF8C392"/>
    <w:rsid w:val="2B44872B"/>
    <w:rsid w:val="2B55C202"/>
    <w:rsid w:val="2BD4FEDD"/>
    <w:rsid w:val="2BF33689"/>
    <w:rsid w:val="2BFE0F65"/>
    <w:rsid w:val="2C2A069F"/>
    <w:rsid w:val="2C383FB9"/>
    <w:rsid w:val="2C7985AD"/>
    <w:rsid w:val="2D5A6FAD"/>
    <w:rsid w:val="2D69A7D5"/>
    <w:rsid w:val="2DBC58C1"/>
    <w:rsid w:val="2DFF8784"/>
    <w:rsid w:val="2E1626AE"/>
    <w:rsid w:val="2E212FCF"/>
    <w:rsid w:val="2E3778FF"/>
    <w:rsid w:val="2E7E76FE"/>
    <w:rsid w:val="2E8451E1"/>
    <w:rsid w:val="2E8ACB8B"/>
    <w:rsid w:val="2ECCC26D"/>
    <w:rsid w:val="2F11D727"/>
    <w:rsid w:val="2F344CD5"/>
    <w:rsid w:val="2F418BF5"/>
    <w:rsid w:val="2F54DBB4"/>
    <w:rsid w:val="2FB4D249"/>
    <w:rsid w:val="2FF7C164"/>
    <w:rsid w:val="30ADA788"/>
    <w:rsid w:val="3115F220"/>
    <w:rsid w:val="314795BA"/>
    <w:rsid w:val="3148511C"/>
    <w:rsid w:val="3151BBF6"/>
    <w:rsid w:val="31AAB7CC"/>
    <w:rsid w:val="31BA6A9F"/>
    <w:rsid w:val="32494FB0"/>
    <w:rsid w:val="330DC94F"/>
    <w:rsid w:val="3357C304"/>
    <w:rsid w:val="34889AF3"/>
    <w:rsid w:val="348D55B8"/>
    <w:rsid w:val="348F7590"/>
    <w:rsid w:val="34DF3A54"/>
    <w:rsid w:val="34F39365"/>
    <w:rsid w:val="35D73EDE"/>
    <w:rsid w:val="35F8912F"/>
    <w:rsid w:val="36428AE4"/>
    <w:rsid w:val="3649A7B8"/>
    <w:rsid w:val="36CBBD33"/>
    <w:rsid w:val="3718468B"/>
    <w:rsid w:val="372D177C"/>
    <w:rsid w:val="3761D468"/>
    <w:rsid w:val="37A31084"/>
    <w:rsid w:val="3819F950"/>
    <w:rsid w:val="388E0E73"/>
    <w:rsid w:val="38ABE9E4"/>
    <w:rsid w:val="3A52D98F"/>
    <w:rsid w:val="3A594621"/>
    <w:rsid w:val="3A5FB234"/>
    <w:rsid w:val="3A7C86D0"/>
    <w:rsid w:val="3ACF3F29"/>
    <w:rsid w:val="3B1E94B9"/>
    <w:rsid w:val="3B8D381D"/>
    <w:rsid w:val="3B9FA145"/>
    <w:rsid w:val="3BBA3D18"/>
    <w:rsid w:val="3C3D6F7F"/>
    <w:rsid w:val="3D21A0BE"/>
    <w:rsid w:val="3D70A3D5"/>
    <w:rsid w:val="3E31930D"/>
    <w:rsid w:val="3F3334AF"/>
    <w:rsid w:val="3FCCBA17"/>
    <w:rsid w:val="404D7BE7"/>
    <w:rsid w:val="4068D334"/>
    <w:rsid w:val="409DD36C"/>
    <w:rsid w:val="40BEB906"/>
    <w:rsid w:val="418D9CAE"/>
    <w:rsid w:val="4196FDA4"/>
    <w:rsid w:val="421EEF4F"/>
    <w:rsid w:val="4231A173"/>
    <w:rsid w:val="424BED2D"/>
    <w:rsid w:val="4270D68A"/>
    <w:rsid w:val="42A5F9BF"/>
    <w:rsid w:val="43107E41"/>
    <w:rsid w:val="4462CD1E"/>
    <w:rsid w:val="448C0CF5"/>
    <w:rsid w:val="4490B0F0"/>
    <w:rsid w:val="4563E64E"/>
    <w:rsid w:val="4642251D"/>
    <w:rsid w:val="4664412B"/>
    <w:rsid w:val="46AD7516"/>
    <w:rsid w:val="47326C29"/>
    <w:rsid w:val="4740D467"/>
    <w:rsid w:val="47BB4B5F"/>
    <w:rsid w:val="47F47F0F"/>
    <w:rsid w:val="480ABDA7"/>
    <w:rsid w:val="4826A790"/>
    <w:rsid w:val="4893EA58"/>
    <w:rsid w:val="48A47A03"/>
    <w:rsid w:val="48A8E551"/>
    <w:rsid w:val="48E27D5C"/>
    <w:rsid w:val="48E84202"/>
    <w:rsid w:val="491BF287"/>
    <w:rsid w:val="492CF0F0"/>
    <w:rsid w:val="492E4A9C"/>
    <w:rsid w:val="4979C5DF"/>
    <w:rsid w:val="49983CF6"/>
    <w:rsid w:val="4A2A0134"/>
    <w:rsid w:val="4AE2261C"/>
    <w:rsid w:val="4B1787F0"/>
    <w:rsid w:val="4B66ECA9"/>
    <w:rsid w:val="4BD6F8A7"/>
    <w:rsid w:val="4C4788F6"/>
    <w:rsid w:val="4CA48106"/>
    <w:rsid w:val="4CA728A6"/>
    <w:rsid w:val="4CC7F032"/>
    <w:rsid w:val="4CCFDDB8"/>
    <w:rsid w:val="4D7ED033"/>
    <w:rsid w:val="4D80CB0D"/>
    <w:rsid w:val="4D9B1E94"/>
    <w:rsid w:val="4E3287DA"/>
    <w:rsid w:val="4E8941C4"/>
    <w:rsid w:val="4EA2DB9D"/>
    <w:rsid w:val="4F05962C"/>
    <w:rsid w:val="4F83228D"/>
    <w:rsid w:val="4F9444EE"/>
    <w:rsid w:val="500BE9C8"/>
    <w:rsid w:val="501B9D8E"/>
    <w:rsid w:val="508807E1"/>
    <w:rsid w:val="50B3F736"/>
    <w:rsid w:val="51C71D15"/>
    <w:rsid w:val="52CBE5B0"/>
    <w:rsid w:val="52E9150A"/>
    <w:rsid w:val="54EC2A74"/>
    <w:rsid w:val="55264E63"/>
    <w:rsid w:val="5574DDCF"/>
    <w:rsid w:val="55B18FB4"/>
    <w:rsid w:val="55E512A9"/>
    <w:rsid w:val="56800D4F"/>
    <w:rsid w:val="56A08285"/>
    <w:rsid w:val="57189BB6"/>
    <w:rsid w:val="57808588"/>
    <w:rsid w:val="5983FC96"/>
    <w:rsid w:val="59E1D961"/>
    <w:rsid w:val="59FC51C8"/>
    <w:rsid w:val="5A62C702"/>
    <w:rsid w:val="5B4E9C6F"/>
    <w:rsid w:val="5C505248"/>
    <w:rsid w:val="5C865576"/>
    <w:rsid w:val="5CC31803"/>
    <w:rsid w:val="5D211206"/>
    <w:rsid w:val="5D76A263"/>
    <w:rsid w:val="5E546C67"/>
    <w:rsid w:val="5E6277D0"/>
    <w:rsid w:val="5E99CDFA"/>
    <w:rsid w:val="5ED7F816"/>
    <w:rsid w:val="5F5983D6"/>
    <w:rsid w:val="5F9584C7"/>
    <w:rsid w:val="5FA157D5"/>
    <w:rsid w:val="5FBC2A17"/>
    <w:rsid w:val="5FE0DB3C"/>
    <w:rsid w:val="601D4227"/>
    <w:rsid w:val="608CF0D4"/>
    <w:rsid w:val="616FF1D1"/>
    <w:rsid w:val="6177C905"/>
    <w:rsid w:val="61A8E2FA"/>
    <w:rsid w:val="61D4D24F"/>
    <w:rsid w:val="61E8DE7B"/>
    <w:rsid w:val="6201EFEF"/>
    <w:rsid w:val="6207E081"/>
    <w:rsid w:val="62D3178B"/>
    <w:rsid w:val="634D5580"/>
    <w:rsid w:val="6367BA0D"/>
    <w:rsid w:val="63699978"/>
    <w:rsid w:val="6437D270"/>
    <w:rsid w:val="6556ABFD"/>
    <w:rsid w:val="65575114"/>
    <w:rsid w:val="65587471"/>
    <w:rsid w:val="656E7A7C"/>
    <w:rsid w:val="6611B697"/>
    <w:rsid w:val="662197C2"/>
    <w:rsid w:val="66A011F9"/>
    <w:rsid w:val="66A5E3EC"/>
    <w:rsid w:val="676BE806"/>
    <w:rsid w:val="6779E0F5"/>
    <w:rsid w:val="67AD86F8"/>
    <w:rsid w:val="67C5C736"/>
    <w:rsid w:val="6832017A"/>
    <w:rsid w:val="68A8E23B"/>
    <w:rsid w:val="68AFCBEB"/>
    <w:rsid w:val="699137E0"/>
    <w:rsid w:val="699D282B"/>
    <w:rsid w:val="69B2ED2C"/>
    <w:rsid w:val="69C7A025"/>
    <w:rsid w:val="6A8268E6"/>
    <w:rsid w:val="6AA7B7D2"/>
    <w:rsid w:val="6AA83003"/>
    <w:rsid w:val="6AE9F8FE"/>
    <w:rsid w:val="6B79550F"/>
    <w:rsid w:val="6B9FFE27"/>
    <w:rsid w:val="6CB26805"/>
    <w:rsid w:val="6D0D6023"/>
    <w:rsid w:val="6D6B73DC"/>
    <w:rsid w:val="6E4F1B62"/>
    <w:rsid w:val="6E5B5E24"/>
    <w:rsid w:val="6E6CA1C7"/>
    <w:rsid w:val="6E7ECD50"/>
    <w:rsid w:val="6E9B4DE6"/>
    <w:rsid w:val="6EC5A7BA"/>
    <w:rsid w:val="6EE4CE8F"/>
    <w:rsid w:val="6F07443D"/>
    <w:rsid w:val="6F7526D0"/>
    <w:rsid w:val="704500E5"/>
    <w:rsid w:val="70CC5D40"/>
    <w:rsid w:val="7116F956"/>
    <w:rsid w:val="7146F8B1"/>
    <w:rsid w:val="71477C9F"/>
    <w:rsid w:val="716CBF26"/>
    <w:rsid w:val="71C5E806"/>
    <w:rsid w:val="7225BCA2"/>
    <w:rsid w:val="72F691B6"/>
    <w:rsid w:val="7311C73E"/>
    <w:rsid w:val="73C18D03"/>
    <w:rsid w:val="74217CB0"/>
    <w:rsid w:val="7479B1EB"/>
    <w:rsid w:val="74819F71"/>
    <w:rsid w:val="749BEB2B"/>
    <w:rsid w:val="74E9216D"/>
    <w:rsid w:val="75018F94"/>
    <w:rsid w:val="750E371F"/>
    <w:rsid w:val="755C03A5"/>
    <w:rsid w:val="75654AEA"/>
    <w:rsid w:val="7577DD52"/>
    <w:rsid w:val="760911FD"/>
    <w:rsid w:val="76AC54E3"/>
    <w:rsid w:val="76CDA734"/>
    <w:rsid w:val="76E7637A"/>
    <w:rsid w:val="77011B4B"/>
    <w:rsid w:val="776A38CA"/>
    <w:rsid w:val="7779362F"/>
    <w:rsid w:val="7796A24C"/>
    <w:rsid w:val="7826CE01"/>
    <w:rsid w:val="79068AC6"/>
    <w:rsid w:val="790A89E1"/>
    <w:rsid w:val="79210DBB"/>
    <w:rsid w:val="794CAADD"/>
    <w:rsid w:val="79CE43B5"/>
    <w:rsid w:val="7A1D03B2"/>
    <w:rsid w:val="7A42095E"/>
    <w:rsid w:val="7B20C4EF"/>
    <w:rsid w:val="7BC565DC"/>
    <w:rsid w:val="7BCAEEDA"/>
    <w:rsid w:val="7C6A136F"/>
    <w:rsid w:val="7C7F7166"/>
    <w:rsid w:val="7CD6AA6C"/>
    <w:rsid w:val="7D124916"/>
    <w:rsid w:val="7D705CCF"/>
    <w:rsid w:val="7E1EB04B"/>
    <w:rsid w:val="7F1E3D81"/>
    <w:rsid w:val="7F4A5A52"/>
    <w:rsid w:val="7FD6A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Firstpage" w:customStyle="1">
    <w:name w:val="Body First page"/>
    <w:rsid w:val="001173CD"/>
    <w:pPr>
      <w:pBdr>
        <w:top w:val="nil"/>
        <w:left w:val="nil"/>
        <w:bottom w:val="nil"/>
        <w:right w:val="nil"/>
        <w:between w:val="nil"/>
        <w:bar w:val="nil"/>
      </w:pBdr>
      <w:spacing w:after="0" w:line="240" w:lineRule="auto"/>
      <w:ind w:left="2243" w:right="360"/>
    </w:pPr>
    <w:rPr>
      <w:rFonts w:ascii="Times New Roman" w:hAnsi="Times New Roman" w:eastAsia="Arial Unicode MS" w:cs="Arial Unicode MS"/>
      <w:color w:val="000000"/>
      <w:u w:color="000000"/>
      <w:bdr w:val="nil"/>
      <w14:textOutline w14:w="0" w14:cap="flat" w14:cmpd="sng" w14:algn="ctr">
        <w14:noFill/>
        <w14:prstDash w14:val="solid"/>
        <w14:bevel/>
      </w14:textOutline>
    </w:rPr>
  </w:style>
  <w:style w:type="character" w:styleId="jtukpc" w:customStyle="1">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3FE"/>
    <w:rPr>
      <w:rFonts w:ascii="Segoe UI" w:hAnsi="Segoe UI" w:cs="Segoe UI"/>
      <w:sz w:val="18"/>
      <w:szCs w:val="18"/>
    </w:rPr>
  </w:style>
  <w:style w:type="paragraph" w:styleId="paragraph" w:customStyle="1">
    <w:name w:val="paragraph"/>
    <w:basedOn w:val="Normal"/>
    <w:rsid w:val="00FE449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E4491"/>
  </w:style>
  <w:style w:type="character" w:styleId="eop" w:customStyle="1">
    <w:name w:val="eop"/>
    <w:basedOn w:val="DefaultParagraphFont"/>
    <w:rsid w:val="00FE4491"/>
  </w:style>
  <w:style w:type="character" w:styleId="markedcontent" w:customStyle="1">
    <w:name w:val="markedcontent"/>
    <w:basedOn w:val="DefaultParagraphFont"/>
    <w:rsid w:val="008F1289"/>
  </w:style>
  <w:style w:type="paragraph" w:styleId="font7" w:customStyle="1">
    <w:name w:val="font_7"/>
    <w:basedOn w:val="Normal"/>
    <w:rsid w:val="00A770A5"/>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9A04C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4596">
      <w:bodyDiv w:val="1"/>
      <w:marLeft w:val="0"/>
      <w:marRight w:val="0"/>
      <w:marTop w:val="0"/>
      <w:marBottom w:val="0"/>
      <w:divBdr>
        <w:top w:val="none" w:sz="0" w:space="0" w:color="auto"/>
        <w:left w:val="none" w:sz="0" w:space="0" w:color="auto"/>
        <w:bottom w:val="none" w:sz="0" w:space="0" w:color="auto"/>
        <w:right w:val="none" w:sz="0" w:space="0" w:color="auto"/>
      </w:divBdr>
    </w:div>
    <w:div w:id="73817746">
      <w:bodyDiv w:val="1"/>
      <w:marLeft w:val="0"/>
      <w:marRight w:val="0"/>
      <w:marTop w:val="0"/>
      <w:marBottom w:val="0"/>
      <w:divBdr>
        <w:top w:val="none" w:sz="0" w:space="0" w:color="auto"/>
        <w:left w:val="none" w:sz="0" w:space="0" w:color="auto"/>
        <w:bottom w:val="none" w:sz="0" w:space="0" w:color="auto"/>
        <w:right w:val="none" w:sz="0" w:space="0" w:color="auto"/>
      </w:divBdr>
      <w:divsChild>
        <w:div w:id="1453523941">
          <w:marLeft w:val="0"/>
          <w:marRight w:val="0"/>
          <w:marTop w:val="0"/>
          <w:marBottom w:val="0"/>
          <w:divBdr>
            <w:top w:val="none" w:sz="0" w:space="0" w:color="auto"/>
            <w:left w:val="none" w:sz="0" w:space="0" w:color="auto"/>
            <w:bottom w:val="none" w:sz="0" w:space="0" w:color="auto"/>
            <w:right w:val="none" w:sz="0" w:space="0" w:color="auto"/>
          </w:divBdr>
        </w:div>
        <w:div w:id="2124762249">
          <w:marLeft w:val="0"/>
          <w:marRight w:val="0"/>
          <w:marTop w:val="0"/>
          <w:marBottom w:val="0"/>
          <w:divBdr>
            <w:top w:val="none" w:sz="0" w:space="0" w:color="auto"/>
            <w:left w:val="none" w:sz="0" w:space="0" w:color="auto"/>
            <w:bottom w:val="none" w:sz="0" w:space="0" w:color="auto"/>
            <w:right w:val="none" w:sz="0" w:space="0" w:color="auto"/>
          </w:divBdr>
        </w:div>
        <w:div w:id="1057361079">
          <w:marLeft w:val="0"/>
          <w:marRight w:val="0"/>
          <w:marTop w:val="0"/>
          <w:marBottom w:val="0"/>
          <w:divBdr>
            <w:top w:val="none" w:sz="0" w:space="0" w:color="auto"/>
            <w:left w:val="none" w:sz="0" w:space="0" w:color="auto"/>
            <w:bottom w:val="none" w:sz="0" w:space="0" w:color="auto"/>
            <w:right w:val="none" w:sz="0" w:space="0" w:color="auto"/>
          </w:divBdr>
        </w:div>
        <w:div w:id="860585342">
          <w:marLeft w:val="0"/>
          <w:marRight w:val="0"/>
          <w:marTop w:val="0"/>
          <w:marBottom w:val="0"/>
          <w:divBdr>
            <w:top w:val="none" w:sz="0" w:space="0" w:color="auto"/>
            <w:left w:val="none" w:sz="0" w:space="0" w:color="auto"/>
            <w:bottom w:val="none" w:sz="0" w:space="0" w:color="auto"/>
            <w:right w:val="none" w:sz="0" w:space="0" w:color="auto"/>
          </w:divBdr>
          <w:divsChild>
            <w:div w:id="15344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279458237">
      <w:bodyDiv w:val="1"/>
      <w:marLeft w:val="0"/>
      <w:marRight w:val="0"/>
      <w:marTop w:val="0"/>
      <w:marBottom w:val="0"/>
      <w:divBdr>
        <w:top w:val="none" w:sz="0" w:space="0" w:color="auto"/>
        <w:left w:val="none" w:sz="0" w:space="0" w:color="auto"/>
        <w:bottom w:val="none" w:sz="0" w:space="0" w:color="auto"/>
        <w:right w:val="none" w:sz="0" w:space="0" w:color="auto"/>
      </w:divBdr>
      <w:divsChild>
        <w:div w:id="430127783">
          <w:marLeft w:val="0"/>
          <w:marRight w:val="0"/>
          <w:marTop w:val="0"/>
          <w:marBottom w:val="0"/>
          <w:divBdr>
            <w:top w:val="none" w:sz="0" w:space="0" w:color="auto"/>
            <w:left w:val="none" w:sz="0" w:space="0" w:color="auto"/>
            <w:bottom w:val="none" w:sz="0" w:space="0" w:color="auto"/>
            <w:right w:val="none" w:sz="0" w:space="0" w:color="auto"/>
          </w:divBdr>
          <w:divsChild>
            <w:div w:id="1593850925">
              <w:marLeft w:val="0"/>
              <w:marRight w:val="0"/>
              <w:marTop w:val="0"/>
              <w:marBottom w:val="0"/>
              <w:divBdr>
                <w:top w:val="none" w:sz="0" w:space="0" w:color="auto"/>
                <w:left w:val="none" w:sz="0" w:space="0" w:color="auto"/>
                <w:bottom w:val="none" w:sz="0" w:space="0" w:color="auto"/>
                <w:right w:val="none" w:sz="0" w:space="0" w:color="auto"/>
              </w:divBdr>
            </w:div>
          </w:divsChild>
        </w:div>
        <w:div w:id="142813088">
          <w:marLeft w:val="0"/>
          <w:marRight w:val="0"/>
          <w:marTop w:val="0"/>
          <w:marBottom w:val="0"/>
          <w:divBdr>
            <w:top w:val="none" w:sz="0" w:space="0" w:color="auto"/>
            <w:left w:val="none" w:sz="0" w:space="0" w:color="auto"/>
            <w:bottom w:val="none" w:sz="0" w:space="0" w:color="auto"/>
            <w:right w:val="none" w:sz="0" w:space="0" w:color="auto"/>
          </w:divBdr>
          <w:divsChild>
            <w:div w:id="771516370">
              <w:marLeft w:val="0"/>
              <w:marRight w:val="0"/>
              <w:marTop w:val="0"/>
              <w:marBottom w:val="0"/>
              <w:divBdr>
                <w:top w:val="none" w:sz="0" w:space="0" w:color="auto"/>
                <w:left w:val="none" w:sz="0" w:space="0" w:color="auto"/>
                <w:bottom w:val="none" w:sz="0" w:space="0" w:color="auto"/>
                <w:right w:val="none" w:sz="0" w:space="0" w:color="auto"/>
              </w:divBdr>
            </w:div>
            <w:div w:id="574975710">
              <w:marLeft w:val="0"/>
              <w:marRight w:val="0"/>
              <w:marTop w:val="0"/>
              <w:marBottom w:val="0"/>
              <w:divBdr>
                <w:top w:val="none" w:sz="0" w:space="0" w:color="auto"/>
                <w:left w:val="none" w:sz="0" w:space="0" w:color="auto"/>
                <w:bottom w:val="none" w:sz="0" w:space="0" w:color="auto"/>
                <w:right w:val="none" w:sz="0" w:space="0" w:color="auto"/>
              </w:divBdr>
            </w:div>
            <w:div w:id="1579710462">
              <w:marLeft w:val="0"/>
              <w:marRight w:val="0"/>
              <w:marTop w:val="0"/>
              <w:marBottom w:val="0"/>
              <w:divBdr>
                <w:top w:val="none" w:sz="0" w:space="0" w:color="auto"/>
                <w:left w:val="none" w:sz="0" w:space="0" w:color="auto"/>
                <w:bottom w:val="none" w:sz="0" w:space="0" w:color="auto"/>
                <w:right w:val="none" w:sz="0" w:space="0" w:color="auto"/>
              </w:divBdr>
            </w:div>
            <w:div w:id="630595119">
              <w:marLeft w:val="0"/>
              <w:marRight w:val="0"/>
              <w:marTop w:val="0"/>
              <w:marBottom w:val="0"/>
              <w:divBdr>
                <w:top w:val="none" w:sz="0" w:space="0" w:color="auto"/>
                <w:left w:val="none" w:sz="0" w:space="0" w:color="auto"/>
                <w:bottom w:val="none" w:sz="0" w:space="0" w:color="auto"/>
                <w:right w:val="none" w:sz="0" w:space="0" w:color="auto"/>
              </w:divBdr>
            </w:div>
            <w:div w:id="1423180637">
              <w:marLeft w:val="0"/>
              <w:marRight w:val="0"/>
              <w:marTop w:val="0"/>
              <w:marBottom w:val="0"/>
              <w:divBdr>
                <w:top w:val="none" w:sz="0" w:space="0" w:color="auto"/>
                <w:left w:val="none" w:sz="0" w:space="0" w:color="auto"/>
                <w:bottom w:val="none" w:sz="0" w:space="0" w:color="auto"/>
                <w:right w:val="none" w:sz="0" w:space="0" w:color="auto"/>
              </w:divBdr>
            </w:div>
          </w:divsChild>
        </w:div>
        <w:div w:id="2026318671">
          <w:marLeft w:val="0"/>
          <w:marRight w:val="0"/>
          <w:marTop w:val="0"/>
          <w:marBottom w:val="0"/>
          <w:divBdr>
            <w:top w:val="none" w:sz="0" w:space="0" w:color="auto"/>
            <w:left w:val="none" w:sz="0" w:space="0" w:color="auto"/>
            <w:bottom w:val="none" w:sz="0" w:space="0" w:color="auto"/>
            <w:right w:val="none" w:sz="0" w:space="0" w:color="auto"/>
          </w:divBdr>
          <w:divsChild>
            <w:div w:id="1011295281">
              <w:marLeft w:val="0"/>
              <w:marRight w:val="0"/>
              <w:marTop w:val="0"/>
              <w:marBottom w:val="0"/>
              <w:divBdr>
                <w:top w:val="none" w:sz="0" w:space="0" w:color="auto"/>
                <w:left w:val="none" w:sz="0" w:space="0" w:color="auto"/>
                <w:bottom w:val="none" w:sz="0" w:space="0" w:color="auto"/>
                <w:right w:val="none" w:sz="0" w:space="0" w:color="auto"/>
              </w:divBdr>
            </w:div>
            <w:div w:id="1787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 w:id="939411980">
      <w:bodyDiv w:val="1"/>
      <w:marLeft w:val="0"/>
      <w:marRight w:val="0"/>
      <w:marTop w:val="0"/>
      <w:marBottom w:val="0"/>
      <w:divBdr>
        <w:top w:val="none" w:sz="0" w:space="0" w:color="auto"/>
        <w:left w:val="none" w:sz="0" w:space="0" w:color="auto"/>
        <w:bottom w:val="none" w:sz="0" w:space="0" w:color="auto"/>
        <w:right w:val="none" w:sz="0" w:space="0" w:color="auto"/>
      </w:divBdr>
      <w:divsChild>
        <w:div w:id="1795369936">
          <w:marLeft w:val="0"/>
          <w:marRight w:val="0"/>
          <w:marTop w:val="0"/>
          <w:marBottom w:val="0"/>
          <w:divBdr>
            <w:top w:val="none" w:sz="0" w:space="0" w:color="auto"/>
            <w:left w:val="none" w:sz="0" w:space="0" w:color="auto"/>
            <w:bottom w:val="none" w:sz="0" w:space="0" w:color="auto"/>
            <w:right w:val="none" w:sz="0" w:space="0" w:color="auto"/>
          </w:divBdr>
        </w:div>
        <w:div w:id="1329597357">
          <w:marLeft w:val="0"/>
          <w:marRight w:val="0"/>
          <w:marTop w:val="0"/>
          <w:marBottom w:val="0"/>
          <w:divBdr>
            <w:top w:val="none" w:sz="0" w:space="0" w:color="auto"/>
            <w:left w:val="none" w:sz="0" w:space="0" w:color="auto"/>
            <w:bottom w:val="none" w:sz="0" w:space="0" w:color="auto"/>
            <w:right w:val="none" w:sz="0" w:space="0" w:color="auto"/>
          </w:divBdr>
        </w:div>
        <w:div w:id="89669061">
          <w:marLeft w:val="0"/>
          <w:marRight w:val="0"/>
          <w:marTop w:val="0"/>
          <w:marBottom w:val="0"/>
          <w:divBdr>
            <w:top w:val="none" w:sz="0" w:space="0" w:color="auto"/>
            <w:left w:val="none" w:sz="0" w:space="0" w:color="auto"/>
            <w:bottom w:val="none" w:sz="0" w:space="0" w:color="auto"/>
            <w:right w:val="none" w:sz="0" w:space="0" w:color="auto"/>
          </w:divBdr>
        </w:div>
      </w:divsChild>
    </w:div>
    <w:div w:id="1600596571">
      <w:bodyDiv w:val="1"/>
      <w:marLeft w:val="0"/>
      <w:marRight w:val="0"/>
      <w:marTop w:val="0"/>
      <w:marBottom w:val="0"/>
      <w:divBdr>
        <w:top w:val="none" w:sz="0" w:space="0" w:color="auto"/>
        <w:left w:val="none" w:sz="0" w:space="0" w:color="auto"/>
        <w:bottom w:val="none" w:sz="0" w:space="0" w:color="auto"/>
        <w:right w:val="none" w:sz="0" w:space="0" w:color="auto"/>
      </w:divBdr>
      <w:divsChild>
        <w:div w:id="1364019613">
          <w:marLeft w:val="0"/>
          <w:marRight w:val="0"/>
          <w:marTop w:val="0"/>
          <w:marBottom w:val="0"/>
          <w:divBdr>
            <w:top w:val="none" w:sz="0" w:space="0" w:color="auto"/>
            <w:left w:val="none" w:sz="0" w:space="0" w:color="auto"/>
            <w:bottom w:val="none" w:sz="0" w:space="0" w:color="auto"/>
            <w:right w:val="none" w:sz="0" w:space="0" w:color="auto"/>
          </w:divBdr>
        </w:div>
        <w:div w:id="775558745">
          <w:marLeft w:val="0"/>
          <w:marRight w:val="0"/>
          <w:marTop w:val="0"/>
          <w:marBottom w:val="0"/>
          <w:divBdr>
            <w:top w:val="none" w:sz="0" w:space="0" w:color="auto"/>
            <w:left w:val="none" w:sz="0" w:space="0" w:color="auto"/>
            <w:bottom w:val="none" w:sz="0" w:space="0" w:color="auto"/>
            <w:right w:val="none" w:sz="0" w:space="0" w:color="auto"/>
          </w:divBdr>
        </w:div>
      </w:divsChild>
    </w:div>
    <w:div w:id="1809664747">
      <w:bodyDiv w:val="1"/>
      <w:marLeft w:val="0"/>
      <w:marRight w:val="0"/>
      <w:marTop w:val="0"/>
      <w:marBottom w:val="0"/>
      <w:divBdr>
        <w:top w:val="none" w:sz="0" w:space="0" w:color="auto"/>
        <w:left w:val="none" w:sz="0" w:space="0" w:color="auto"/>
        <w:bottom w:val="none" w:sz="0" w:space="0" w:color="auto"/>
        <w:right w:val="none" w:sz="0" w:space="0" w:color="auto"/>
      </w:divBdr>
      <w:divsChild>
        <w:div w:id="1970432178">
          <w:marLeft w:val="0"/>
          <w:marRight w:val="0"/>
          <w:marTop w:val="0"/>
          <w:marBottom w:val="0"/>
          <w:divBdr>
            <w:top w:val="none" w:sz="0" w:space="0" w:color="auto"/>
            <w:left w:val="none" w:sz="0" w:space="0" w:color="auto"/>
            <w:bottom w:val="none" w:sz="0" w:space="0" w:color="auto"/>
            <w:right w:val="none" w:sz="0" w:space="0" w:color="auto"/>
          </w:divBdr>
        </w:div>
        <w:div w:id="360132175">
          <w:marLeft w:val="0"/>
          <w:marRight w:val="0"/>
          <w:marTop w:val="0"/>
          <w:marBottom w:val="0"/>
          <w:divBdr>
            <w:top w:val="none" w:sz="0" w:space="0" w:color="auto"/>
            <w:left w:val="none" w:sz="0" w:space="0" w:color="auto"/>
            <w:bottom w:val="none" w:sz="0" w:space="0" w:color="auto"/>
            <w:right w:val="none" w:sz="0" w:space="0" w:color="auto"/>
          </w:divBdr>
        </w:div>
        <w:div w:id="275521706">
          <w:marLeft w:val="0"/>
          <w:marRight w:val="0"/>
          <w:marTop w:val="0"/>
          <w:marBottom w:val="0"/>
          <w:divBdr>
            <w:top w:val="none" w:sz="0" w:space="0" w:color="auto"/>
            <w:left w:val="none" w:sz="0" w:space="0" w:color="auto"/>
            <w:bottom w:val="none" w:sz="0" w:space="0" w:color="auto"/>
            <w:right w:val="none" w:sz="0" w:space="0" w:color="auto"/>
          </w:divBdr>
        </w:div>
        <w:div w:id="1914194168">
          <w:marLeft w:val="0"/>
          <w:marRight w:val="0"/>
          <w:marTop w:val="0"/>
          <w:marBottom w:val="0"/>
          <w:divBdr>
            <w:top w:val="none" w:sz="0" w:space="0" w:color="auto"/>
            <w:left w:val="none" w:sz="0" w:space="0" w:color="auto"/>
            <w:bottom w:val="none" w:sz="0" w:space="0" w:color="auto"/>
            <w:right w:val="none" w:sz="0" w:space="0" w:color="auto"/>
          </w:divBdr>
          <w:divsChild>
            <w:div w:id="666444907">
              <w:marLeft w:val="0"/>
              <w:marRight w:val="0"/>
              <w:marTop w:val="0"/>
              <w:marBottom w:val="0"/>
              <w:divBdr>
                <w:top w:val="none" w:sz="0" w:space="0" w:color="auto"/>
                <w:left w:val="none" w:sz="0" w:space="0" w:color="auto"/>
                <w:bottom w:val="none" w:sz="0" w:space="0" w:color="auto"/>
                <w:right w:val="none" w:sz="0" w:space="0" w:color="auto"/>
              </w:divBdr>
            </w:div>
            <w:div w:id="598031410">
              <w:marLeft w:val="0"/>
              <w:marRight w:val="0"/>
              <w:marTop w:val="0"/>
              <w:marBottom w:val="0"/>
              <w:divBdr>
                <w:top w:val="none" w:sz="0" w:space="0" w:color="auto"/>
                <w:left w:val="none" w:sz="0" w:space="0" w:color="auto"/>
                <w:bottom w:val="none" w:sz="0" w:space="0" w:color="auto"/>
                <w:right w:val="none" w:sz="0" w:space="0" w:color="auto"/>
              </w:divBdr>
            </w:div>
          </w:divsChild>
        </w:div>
        <w:div w:id="2127579528">
          <w:marLeft w:val="0"/>
          <w:marRight w:val="0"/>
          <w:marTop w:val="0"/>
          <w:marBottom w:val="0"/>
          <w:divBdr>
            <w:top w:val="none" w:sz="0" w:space="0" w:color="auto"/>
            <w:left w:val="none" w:sz="0" w:space="0" w:color="auto"/>
            <w:bottom w:val="none" w:sz="0" w:space="0" w:color="auto"/>
            <w:right w:val="none" w:sz="0" w:space="0" w:color="auto"/>
          </w:divBdr>
          <w:divsChild>
            <w:div w:id="1871453344">
              <w:marLeft w:val="0"/>
              <w:marRight w:val="0"/>
              <w:marTop w:val="0"/>
              <w:marBottom w:val="0"/>
              <w:divBdr>
                <w:top w:val="none" w:sz="0" w:space="0" w:color="auto"/>
                <w:left w:val="none" w:sz="0" w:space="0" w:color="auto"/>
                <w:bottom w:val="none" w:sz="0" w:space="0" w:color="auto"/>
                <w:right w:val="none" w:sz="0" w:space="0" w:color="auto"/>
              </w:divBdr>
            </w:div>
            <w:div w:id="465896358">
              <w:marLeft w:val="0"/>
              <w:marRight w:val="0"/>
              <w:marTop w:val="0"/>
              <w:marBottom w:val="0"/>
              <w:divBdr>
                <w:top w:val="none" w:sz="0" w:space="0" w:color="auto"/>
                <w:left w:val="none" w:sz="0" w:space="0" w:color="auto"/>
                <w:bottom w:val="none" w:sz="0" w:space="0" w:color="auto"/>
                <w:right w:val="none" w:sz="0" w:space="0" w:color="auto"/>
              </w:divBdr>
            </w:div>
          </w:divsChild>
        </w:div>
        <w:div w:id="1342200562">
          <w:marLeft w:val="0"/>
          <w:marRight w:val="0"/>
          <w:marTop w:val="0"/>
          <w:marBottom w:val="0"/>
          <w:divBdr>
            <w:top w:val="none" w:sz="0" w:space="0" w:color="auto"/>
            <w:left w:val="none" w:sz="0" w:space="0" w:color="auto"/>
            <w:bottom w:val="none" w:sz="0" w:space="0" w:color="auto"/>
            <w:right w:val="none" w:sz="0" w:space="0" w:color="auto"/>
          </w:divBdr>
          <w:divsChild>
            <w:div w:id="547031480">
              <w:marLeft w:val="0"/>
              <w:marRight w:val="0"/>
              <w:marTop w:val="0"/>
              <w:marBottom w:val="0"/>
              <w:divBdr>
                <w:top w:val="none" w:sz="0" w:space="0" w:color="auto"/>
                <w:left w:val="none" w:sz="0" w:space="0" w:color="auto"/>
                <w:bottom w:val="none" w:sz="0" w:space="0" w:color="auto"/>
                <w:right w:val="none" w:sz="0" w:space="0" w:color="auto"/>
              </w:divBdr>
            </w:div>
            <w:div w:id="1627739988">
              <w:marLeft w:val="0"/>
              <w:marRight w:val="0"/>
              <w:marTop w:val="0"/>
              <w:marBottom w:val="0"/>
              <w:divBdr>
                <w:top w:val="none" w:sz="0" w:space="0" w:color="auto"/>
                <w:left w:val="none" w:sz="0" w:space="0" w:color="auto"/>
                <w:bottom w:val="none" w:sz="0" w:space="0" w:color="auto"/>
                <w:right w:val="none" w:sz="0" w:space="0" w:color="auto"/>
              </w:divBdr>
            </w:div>
            <w:div w:id="1388987603">
              <w:marLeft w:val="0"/>
              <w:marRight w:val="0"/>
              <w:marTop w:val="0"/>
              <w:marBottom w:val="0"/>
              <w:divBdr>
                <w:top w:val="none" w:sz="0" w:space="0" w:color="auto"/>
                <w:left w:val="none" w:sz="0" w:space="0" w:color="auto"/>
                <w:bottom w:val="none" w:sz="0" w:space="0" w:color="auto"/>
                <w:right w:val="none" w:sz="0" w:space="0" w:color="auto"/>
              </w:divBdr>
            </w:div>
            <w:div w:id="1785733528">
              <w:marLeft w:val="0"/>
              <w:marRight w:val="0"/>
              <w:marTop w:val="0"/>
              <w:marBottom w:val="0"/>
              <w:divBdr>
                <w:top w:val="none" w:sz="0" w:space="0" w:color="auto"/>
                <w:left w:val="none" w:sz="0" w:space="0" w:color="auto"/>
                <w:bottom w:val="none" w:sz="0" w:space="0" w:color="auto"/>
                <w:right w:val="none" w:sz="0" w:space="0" w:color="auto"/>
              </w:divBdr>
            </w:div>
          </w:divsChild>
        </w:div>
        <w:div w:id="203370633">
          <w:marLeft w:val="0"/>
          <w:marRight w:val="0"/>
          <w:marTop w:val="0"/>
          <w:marBottom w:val="0"/>
          <w:divBdr>
            <w:top w:val="none" w:sz="0" w:space="0" w:color="auto"/>
            <w:left w:val="none" w:sz="0" w:space="0" w:color="auto"/>
            <w:bottom w:val="none" w:sz="0" w:space="0" w:color="auto"/>
            <w:right w:val="none" w:sz="0" w:space="0" w:color="auto"/>
          </w:divBdr>
        </w:div>
        <w:div w:id="436217704">
          <w:marLeft w:val="0"/>
          <w:marRight w:val="0"/>
          <w:marTop w:val="0"/>
          <w:marBottom w:val="0"/>
          <w:divBdr>
            <w:top w:val="none" w:sz="0" w:space="0" w:color="auto"/>
            <w:left w:val="none" w:sz="0" w:space="0" w:color="auto"/>
            <w:bottom w:val="none" w:sz="0" w:space="0" w:color="auto"/>
            <w:right w:val="none" w:sz="0" w:space="0" w:color="auto"/>
          </w:divBdr>
        </w:div>
        <w:div w:id="1571379362">
          <w:marLeft w:val="0"/>
          <w:marRight w:val="0"/>
          <w:marTop w:val="0"/>
          <w:marBottom w:val="0"/>
          <w:divBdr>
            <w:top w:val="none" w:sz="0" w:space="0" w:color="auto"/>
            <w:left w:val="none" w:sz="0" w:space="0" w:color="auto"/>
            <w:bottom w:val="none" w:sz="0" w:space="0" w:color="auto"/>
            <w:right w:val="none" w:sz="0" w:space="0" w:color="auto"/>
          </w:divBdr>
        </w:div>
        <w:div w:id="1575159137">
          <w:marLeft w:val="0"/>
          <w:marRight w:val="0"/>
          <w:marTop w:val="0"/>
          <w:marBottom w:val="0"/>
          <w:divBdr>
            <w:top w:val="none" w:sz="0" w:space="0" w:color="auto"/>
            <w:left w:val="none" w:sz="0" w:space="0" w:color="auto"/>
            <w:bottom w:val="none" w:sz="0" w:space="0" w:color="auto"/>
            <w:right w:val="none" w:sz="0" w:space="0" w:color="auto"/>
          </w:divBdr>
        </w:div>
        <w:div w:id="1516655171">
          <w:marLeft w:val="0"/>
          <w:marRight w:val="0"/>
          <w:marTop w:val="0"/>
          <w:marBottom w:val="0"/>
          <w:divBdr>
            <w:top w:val="none" w:sz="0" w:space="0" w:color="auto"/>
            <w:left w:val="none" w:sz="0" w:space="0" w:color="auto"/>
            <w:bottom w:val="none" w:sz="0" w:space="0" w:color="auto"/>
            <w:right w:val="none" w:sz="0" w:space="0" w:color="auto"/>
          </w:divBdr>
        </w:div>
      </w:divsChild>
    </w:div>
    <w:div w:id="1929386755">
      <w:bodyDiv w:val="1"/>
      <w:marLeft w:val="0"/>
      <w:marRight w:val="0"/>
      <w:marTop w:val="0"/>
      <w:marBottom w:val="0"/>
      <w:divBdr>
        <w:top w:val="none" w:sz="0" w:space="0" w:color="auto"/>
        <w:left w:val="none" w:sz="0" w:space="0" w:color="auto"/>
        <w:bottom w:val="none" w:sz="0" w:space="0" w:color="auto"/>
        <w:right w:val="none" w:sz="0" w:space="0" w:color="auto"/>
      </w:divBdr>
      <w:divsChild>
        <w:div w:id="1244879641">
          <w:marLeft w:val="0"/>
          <w:marRight w:val="0"/>
          <w:marTop w:val="0"/>
          <w:marBottom w:val="0"/>
          <w:divBdr>
            <w:top w:val="none" w:sz="0" w:space="0" w:color="auto"/>
            <w:left w:val="none" w:sz="0" w:space="0" w:color="auto"/>
            <w:bottom w:val="none" w:sz="0" w:space="0" w:color="auto"/>
            <w:right w:val="none" w:sz="0" w:space="0" w:color="auto"/>
          </w:divBdr>
          <w:divsChild>
            <w:div w:id="954798353">
              <w:marLeft w:val="0"/>
              <w:marRight w:val="0"/>
              <w:marTop w:val="0"/>
              <w:marBottom w:val="0"/>
              <w:divBdr>
                <w:top w:val="none" w:sz="0" w:space="0" w:color="auto"/>
                <w:left w:val="none" w:sz="0" w:space="0" w:color="auto"/>
                <w:bottom w:val="none" w:sz="0" w:space="0" w:color="auto"/>
                <w:right w:val="none" w:sz="0" w:space="0" w:color="auto"/>
              </w:divBdr>
            </w:div>
          </w:divsChild>
        </w:div>
        <w:div w:id="750388547">
          <w:marLeft w:val="0"/>
          <w:marRight w:val="0"/>
          <w:marTop w:val="0"/>
          <w:marBottom w:val="0"/>
          <w:divBdr>
            <w:top w:val="none" w:sz="0" w:space="0" w:color="auto"/>
            <w:left w:val="none" w:sz="0" w:space="0" w:color="auto"/>
            <w:bottom w:val="none" w:sz="0" w:space="0" w:color="auto"/>
            <w:right w:val="none" w:sz="0" w:space="0" w:color="auto"/>
          </w:divBdr>
          <w:divsChild>
            <w:div w:id="11944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iles.hudexchange.info/resources/documents/Discussion-Guide-Key%20Questions-for-CoCs-Considering-UFA-Status.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westernmasshousingfirst.org/resources/2021/new-housing-requests-for-responses-posted/" TargetMode="External" Id="rId10" /><Relationship Type="http://schemas.openxmlformats.org/officeDocument/2006/relationships/customXml" Target="../customXml/item4.xml" Id="rId4" /><Relationship Type="http://schemas.openxmlformats.org/officeDocument/2006/relationships/hyperlink" Target="https://www.surveymonkey.com/r/V93PTFH" TargetMode="External" Id="rId9" /><Relationship Type="http://schemas.openxmlformats.org/officeDocument/2006/relationships/theme" Target="theme/theme1.xml" Id="rId14" /><Relationship Type="http://schemas.openxmlformats.org/officeDocument/2006/relationships/hyperlink" Target="https://www.threecountycoc.communityaction.us/news-events" TargetMode="External" Id="R6fc4f7a748e343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Brooke Murphy</DisplayName>
        <AccountId>18565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3" ma:contentTypeDescription="Create a new document." ma:contentTypeScope="" ma:versionID="81419b8494eb94527c2d946e431c782d">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fbe643ce4b9af35340185d4adc6d1f0d"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FF97-4DCB-45E4-BE5C-D8C5453AE311}">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95E44627-8506-4248-812C-9CBBDBA28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4.xml><?xml version="1.0" encoding="utf-8"?>
<ds:datastoreItem xmlns:ds="http://schemas.openxmlformats.org/officeDocument/2006/customXml" ds:itemID="{595C9489-B9E2-4FC3-8528-A2785C5C76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9</revision>
  <lastPrinted>2020-03-05T21:18:00.0000000Z</lastPrinted>
  <dcterms:created xsi:type="dcterms:W3CDTF">2021-12-15T19:45:00.0000000Z</dcterms:created>
  <dcterms:modified xsi:type="dcterms:W3CDTF">2021-12-21T13:38:16.6215922Z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152300</vt:r8>
  </property>
  <property fmtid="{D5CDD505-2E9C-101B-9397-08002B2CF9AE}" pid="4" name="ComplianceAssetId">
    <vt:lpwstr/>
  </property>
</Properties>
</file>